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A0" w:rsidRPr="00C77124" w:rsidRDefault="00154BA0" w:rsidP="00C77124">
      <w:pPr>
        <w:spacing w:after="0" w:line="240" w:lineRule="auto"/>
        <w:ind w:firstLine="709"/>
        <w:jc w:val="center"/>
        <w:rPr>
          <w:rFonts w:ascii="Times New Roman" w:hAnsi="Times New Roman" w:cs="Times New Roman"/>
          <w:b/>
          <w:bCs/>
          <w:caps/>
          <w:sz w:val="28"/>
          <w:szCs w:val="28"/>
        </w:rPr>
      </w:pPr>
      <w:r w:rsidRPr="00C77124">
        <w:rPr>
          <w:rFonts w:ascii="Times New Roman" w:hAnsi="Times New Roman" w:cs="Times New Roman"/>
          <w:b/>
          <w:bCs/>
          <w:caps/>
          <w:sz w:val="28"/>
          <w:szCs w:val="28"/>
        </w:rPr>
        <w:t>Золотоніська гімназія ім. С.Д. Скляренка</w:t>
      </w:r>
    </w:p>
    <w:p w:rsidR="00154BA0" w:rsidRPr="00C77124" w:rsidRDefault="00154BA0" w:rsidP="00C77124">
      <w:pPr>
        <w:spacing w:after="0" w:line="240" w:lineRule="auto"/>
        <w:ind w:firstLine="709"/>
        <w:jc w:val="center"/>
        <w:rPr>
          <w:rFonts w:ascii="Times New Roman" w:hAnsi="Times New Roman" w:cs="Times New Roman"/>
          <w:b/>
          <w:bCs/>
          <w:caps/>
          <w:sz w:val="28"/>
          <w:szCs w:val="28"/>
        </w:rPr>
      </w:pPr>
      <w:r w:rsidRPr="00C77124">
        <w:rPr>
          <w:rFonts w:ascii="Times New Roman" w:hAnsi="Times New Roman" w:cs="Times New Roman"/>
          <w:b/>
          <w:bCs/>
          <w:caps/>
          <w:sz w:val="28"/>
          <w:szCs w:val="28"/>
        </w:rPr>
        <w:t>Золотоніської міської ради Черкаської області</w:t>
      </w:r>
    </w:p>
    <w:p w:rsidR="00154BA0" w:rsidRPr="00C77124" w:rsidRDefault="00154BA0" w:rsidP="00C77124">
      <w:pPr>
        <w:spacing w:after="0" w:line="240" w:lineRule="auto"/>
        <w:ind w:firstLine="709"/>
        <w:jc w:val="center"/>
        <w:rPr>
          <w:rFonts w:ascii="Times New Roman" w:hAnsi="Times New Roman" w:cs="Times New Roman"/>
          <w:caps/>
          <w:sz w:val="28"/>
          <w:szCs w:val="28"/>
        </w:rPr>
      </w:pPr>
      <w:r w:rsidRPr="00C77124">
        <w:rPr>
          <w:rFonts w:ascii="Times New Roman" w:hAnsi="Times New Roman" w:cs="Times New Roman"/>
          <w:b/>
          <w:bCs/>
          <w:caps/>
          <w:sz w:val="28"/>
          <w:szCs w:val="28"/>
        </w:rPr>
        <w:t>Наказ</w:t>
      </w:r>
      <w:r w:rsidRPr="00C77124">
        <w:rPr>
          <w:rFonts w:ascii="Times New Roman" w:hAnsi="Times New Roman" w:cs="Times New Roman"/>
          <w:caps/>
          <w:sz w:val="28"/>
          <w:szCs w:val="28"/>
        </w:rPr>
        <w:t xml:space="preserve">  </w:t>
      </w:r>
    </w:p>
    <w:p w:rsidR="00154BA0" w:rsidRPr="00C77124" w:rsidRDefault="00154BA0" w:rsidP="00C77124">
      <w:pPr>
        <w:spacing w:after="0" w:line="240" w:lineRule="auto"/>
        <w:ind w:firstLine="709"/>
        <w:jc w:val="center"/>
        <w:rPr>
          <w:rFonts w:ascii="Times New Roman" w:hAnsi="Times New Roman" w:cs="Times New Roman"/>
          <w:b/>
          <w:caps/>
          <w:sz w:val="28"/>
          <w:szCs w:val="28"/>
        </w:rPr>
      </w:pPr>
    </w:p>
    <w:p w:rsidR="00154BA0" w:rsidRPr="005C1BDC" w:rsidRDefault="00154BA0" w:rsidP="00C77124">
      <w:pPr>
        <w:spacing w:after="0" w:line="240" w:lineRule="auto"/>
        <w:ind w:firstLine="709"/>
        <w:rPr>
          <w:rFonts w:ascii="Times New Roman" w:hAnsi="Times New Roman" w:cs="Times New Roman"/>
          <w:sz w:val="24"/>
          <w:szCs w:val="28"/>
          <w:lang w:val="uk-UA"/>
        </w:rPr>
      </w:pPr>
      <w:r w:rsidRPr="005C1BDC">
        <w:rPr>
          <w:rFonts w:ascii="Times New Roman" w:hAnsi="Times New Roman" w:cs="Times New Roman"/>
          <w:sz w:val="24"/>
          <w:szCs w:val="28"/>
        </w:rPr>
        <w:t xml:space="preserve">від___________________                                       </w:t>
      </w:r>
      <w:r w:rsidR="005C1BDC">
        <w:rPr>
          <w:rFonts w:ascii="Times New Roman" w:hAnsi="Times New Roman" w:cs="Times New Roman"/>
          <w:sz w:val="24"/>
          <w:szCs w:val="28"/>
          <w:lang w:val="uk-UA"/>
        </w:rPr>
        <w:t xml:space="preserve">                          </w:t>
      </w:r>
      <w:r w:rsidRPr="005C1BDC">
        <w:rPr>
          <w:rFonts w:ascii="Times New Roman" w:hAnsi="Times New Roman" w:cs="Times New Roman"/>
          <w:sz w:val="24"/>
          <w:szCs w:val="28"/>
        </w:rPr>
        <w:t xml:space="preserve">                №________</w:t>
      </w:r>
    </w:p>
    <w:p w:rsidR="00154BA0" w:rsidRPr="00C77124" w:rsidRDefault="00154BA0" w:rsidP="00C77124">
      <w:pPr>
        <w:spacing w:after="0" w:line="240" w:lineRule="auto"/>
        <w:ind w:firstLine="709"/>
        <w:rPr>
          <w:rFonts w:ascii="Times New Roman" w:hAnsi="Times New Roman" w:cs="Times New Roman"/>
          <w:color w:val="000000"/>
          <w:sz w:val="28"/>
          <w:szCs w:val="28"/>
          <w:lang w:val="uk-UA" w:eastAsia="uk-UA" w:bidi="uk-UA"/>
        </w:rPr>
      </w:pPr>
    </w:p>
    <w:p w:rsidR="00154BA0" w:rsidRPr="005C1BDC" w:rsidRDefault="00154BA0" w:rsidP="00C77124">
      <w:pPr>
        <w:pStyle w:val="20"/>
        <w:shd w:val="clear" w:color="auto" w:fill="auto"/>
        <w:spacing w:after="0" w:line="240" w:lineRule="auto"/>
        <w:ind w:firstLine="709"/>
        <w:rPr>
          <w:rFonts w:ascii="Times New Roman" w:hAnsi="Times New Roman" w:cs="Times New Roman"/>
          <w:color w:val="000000"/>
          <w:sz w:val="24"/>
          <w:szCs w:val="28"/>
          <w:lang w:eastAsia="uk-UA" w:bidi="uk-UA"/>
        </w:rPr>
      </w:pPr>
      <w:r w:rsidRPr="005C1BDC">
        <w:rPr>
          <w:rFonts w:ascii="Times New Roman" w:hAnsi="Times New Roman" w:cs="Times New Roman"/>
          <w:color w:val="000000"/>
          <w:sz w:val="24"/>
          <w:szCs w:val="28"/>
          <w:lang w:eastAsia="uk-UA" w:bidi="uk-UA"/>
        </w:rPr>
        <w:t>Про підсумки організації методичної</w:t>
      </w:r>
    </w:p>
    <w:p w:rsidR="00154BA0" w:rsidRPr="005C1BDC" w:rsidRDefault="00154BA0" w:rsidP="00C77124">
      <w:pPr>
        <w:pStyle w:val="20"/>
        <w:shd w:val="clear" w:color="auto" w:fill="auto"/>
        <w:spacing w:after="0" w:line="240" w:lineRule="auto"/>
        <w:ind w:firstLine="709"/>
        <w:rPr>
          <w:rFonts w:ascii="Times New Roman" w:hAnsi="Times New Roman" w:cs="Times New Roman"/>
          <w:color w:val="000000"/>
          <w:sz w:val="24"/>
          <w:szCs w:val="28"/>
          <w:lang w:eastAsia="uk-UA" w:bidi="uk-UA"/>
        </w:rPr>
      </w:pPr>
      <w:r w:rsidRPr="005C1BDC">
        <w:rPr>
          <w:rFonts w:ascii="Times New Roman" w:hAnsi="Times New Roman" w:cs="Times New Roman"/>
          <w:color w:val="000000"/>
          <w:sz w:val="24"/>
          <w:szCs w:val="28"/>
          <w:lang w:eastAsia="uk-UA" w:bidi="uk-UA"/>
        </w:rPr>
        <w:t>роботи за 20</w:t>
      </w:r>
      <w:r w:rsidR="004F328B" w:rsidRPr="004F328B">
        <w:rPr>
          <w:rFonts w:ascii="Times New Roman" w:hAnsi="Times New Roman" w:cs="Times New Roman"/>
          <w:color w:val="000000"/>
          <w:sz w:val="24"/>
          <w:szCs w:val="28"/>
          <w:lang w:val="ru-RU" w:eastAsia="uk-UA" w:bidi="uk-UA"/>
        </w:rPr>
        <w:t>21</w:t>
      </w:r>
      <w:r w:rsidRPr="005C1BDC">
        <w:rPr>
          <w:rFonts w:ascii="Times New Roman" w:hAnsi="Times New Roman" w:cs="Times New Roman"/>
          <w:color w:val="000000"/>
          <w:sz w:val="24"/>
          <w:szCs w:val="28"/>
          <w:lang w:eastAsia="uk-UA" w:bidi="uk-UA"/>
        </w:rPr>
        <w:t>-20</w:t>
      </w:r>
      <w:r w:rsidR="00B470DD" w:rsidRPr="00B470DD">
        <w:rPr>
          <w:rFonts w:ascii="Times New Roman" w:hAnsi="Times New Roman" w:cs="Times New Roman"/>
          <w:color w:val="000000"/>
          <w:sz w:val="24"/>
          <w:szCs w:val="28"/>
          <w:lang w:val="ru-RU" w:eastAsia="uk-UA" w:bidi="uk-UA"/>
        </w:rPr>
        <w:t>2</w:t>
      </w:r>
      <w:r w:rsidR="004F328B" w:rsidRPr="004F328B">
        <w:rPr>
          <w:rFonts w:ascii="Times New Roman" w:hAnsi="Times New Roman" w:cs="Times New Roman"/>
          <w:color w:val="000000"/>
          <w:sz w:val="24"/>
          <w:szCs w:val="28"/>
          <w:lang w:val="ru-RU" w:eastAsia="uk-UA" w:bidi="uk-UA"/>
        </w:rPr>
        <w:t>2</w:t>
      </w:r>
      <w:r w:rsidR="00B470DD" w:rsidRPr="00B470DD">
        <w:rPr>
          <w:rFonts w:ascii="Times New Roman" w:hAnsi="Times New Roman" w:cs="Times New Roman"/>
          <w:color w:val="000000"/>
          <w:sz w:val="24"/>
          <w:szCs w:val="28"/>
          <w:lang w:val="ru-RU" w:eastAsia="uk-UA" w:bidi="uk-UA"/>
        </w:rPr>
        <w:t xml:space="preserve"> </w:t>
      </w:r>
      <w:r w:rsidRPr="005C1BDC">
        <w:rPr>
          <w:rFonts w:ascii="Times New Roman" w:hAnsi="Times New Roman" w:cs="Times New Roman"/>
          <w:color w:val="000000"/>
          <w:sz w:val="24"/>
          <w:szCs w:val="28"/>
          <w:lang w:eastAsia="uk-UA" w:bidi="uk-UA"/>
        </w:rPr>
        <w:t>навчальний рік</w:t>
      </w:r>
    </w:p>
    <w:p w:rsidR="00154BA0" w:rsidRPr="005C1BDC" w:rsidRDefault="00154BA0" w:rsidP="00C77124">
      <w:pPr>
        <w:pStyle w:val="20"/>
        <w:shd w:val="clear" w:color="auto" w:fill="auto"/>
        <w:spacing w:after="0" w:line="240" w:lineRule="auto"/>
        <w:ind w:firstLine="709"/>
        <w:rPr>
          <w:rFonts w:ascii="Times New Roman" w:hAnsi="Times New Roman" w:cs="Times New Roman"/>
          <w:color w:val="000000"/>
          <w:sz w:val="24"/>
          <w:szCs w:val="28"/>
          <w:lang w:eastAsia="uk-UA" w:bidi="uk-UA"/>
        </w:rPr>
      </w:pPr>
      <w:r w:rsidRPr="005C1BDC">
        <w:rPr>
          <w:rFonts w:ascii="Times New Roman" w:hAnsi="Times New Roman" w:cs="Times New Roman"/>
          <w:color w:val="000000"/>
          <w:sz w:val="24"/>
          <w:szCs w:val="28"/>
          <w:lang w:eastAsia="uk-UA" w:bidi="uk-UA"/>
        </w:rPr>
        <w:t>та завдання на 20</w:t>
      </w:r>
      <w:r w:rsidR="00B470DD" w:rsidRPr="00B470DD">
        <w:rPr>
          <w:rFonts w:ascii="Times New Roman" w:hAnsi="Times New Roman" w:cs="Times New Roman"/>
          <w:color w:val="000000"/>
          <w:sz w:val="24"/>
          <w:szCs w:val="28"/>
          <w:lang w:val="ru-RU" w:eastAsia="uk-UA" w:bidi="uk-UA"/>
        </w:rPr>
        <w:t>2</w:t>
      </w:r>
      <w:r w:rsidR="004F328B">
        <w:rPr>
          <w:rFonts w:ascii="Times New Roman" w:hAnsi="Times New Roman" w:cs="Times New Roman"/>
          <w:color w:val="000000"/>
          <w:sz w:val="24"/>
          <w:szCs w:val="28"/>
          <w:lang w:val="en-US" w:eastAsia="uk-UA" w:bidi="uk-UA"/>
        </w:rPr>
        <w:t>2</w:t>
      </w:r>
      <w:r w:rsidRPr="005C1BDC">
        <w:rPr>
          <w:rFonts w:ascii="Times New Roman" w:hAnsi="Times New Roman" w:cs="Times New Roman"/>
          <w:color w:val="000000"/>
          <w:sz w:val="24"/>
          <w:szCs w:val="28"/>
          <w:lang w:eastAsia="uk-UA" w:bidi="uk-UA"/>
        </w:rPr>
        <w:t>-20</w:t>
      </w:r>
      <w:r w:rsidR="006929B1" w:rsidRPr="00B470DD">
        <w:rPr>
          <w:rFonts w:ascii="Times New Roman" w:hAnsi="Times New Roman" w:cs="Times New Roman"/>
          <w:color w:val="000000"/>
          <w:sz w:val="24"/>
          <w:szCs w:val="28"/>
          <w:lang w:val="ru-RU" w:eastAsia="uk-UA" w:bidi="uk-UA"/>
        </w:rPr>
        <w:t>2</w:t>
      </w:r>
      <w:r w:rsidR="004F328B">
        <w:rPr>
          <w:rFonts w:ascii="Times New Roman" w:hAnsi="Times New Roman" w:cs="Times New Roman"/>
          <w:color w:val="000000"/>
          <w:sz w:val="24"/>
          <w:szCs w:val="28"/>
          <w:lang w:val="en-US" w:eastAsia="uk-UA" w:bidi="uk-UA"/>
        </w:rPr>
        <w:t>3</w:t>
      </w:r>
      <w:r w:rsidRPr="005C1BDC">
        <w:rPr>
          <w:rFonts w:ascii="Times New Roman" w:hAnsi="Times New Roman" w:cs="Times New Roman"/>
          <w:color w:val="000000"/>
          <w:sz w:val="24"/>
          <w:szCs w:val="28"/>
          <w:lang w:eastAsia="uk-UA" w:bidi="uk-UA"/>
        </w:rPr>
        <w:t xml:space="preserve"> навчальний рік</w:t>
      </w:r>
    </w:p>
    <w:p w:rsidR="00154BA0" w:rsidRPr="00C77124" w:rsidRDefault="00154BA0" w:rsidP="00C77124">
      <w:pPr>
        <w:spacing w:after="0" w:line="240" w:lineRule="auto"/>
        <w:ind w:firstLine="709"/>
        <w:rPr>
          <w:rFonts w:ascii="Times New Roman" w:hAnsi="Times New Roman" w:cs="Times New Roman"/>
          <w:color w:val="000000"/>
          <w:sz w:val="28"/>
          <w:szCs w:val="28"/>
          <w:lang w:val="uk-UA" w:eastAsia="uk-UA" w:bidi="uk-UA"/>
        </w:rPr>
      </w:pPr>
    </w:p>
    <w:p w:rsidR="00154BA0" w:rsidRPr="005C1BDC" w:rsidRDefault="00154BA0" w:rsidP="00C77124">
      <w:pPr>
        <w:spacing w:after="0" w:line="240" w:lineRule="auto"/>
        <w:ind w:firstLine="709"/>
        <w:jc w:val="both"/>
        <w:rPr>
          <w:rFonts w:ascii="Times New Roman" w:hAnsi="Times New Roman" w:cs="Times New Roman"/>
          <w:color w:val="000000"/>
          <w:sz w:val="24"/>
          <w:szCs w:val="24"/>
          <w:lang w:val="uk-UA" w:eastAsia="uk-UA" w:bidi="uk-UA"/>
        </w:rPr>
      </w:pPr>
      <w:r w:rsidRPr="005C1BDC">
        <w:rPr>
          <w:rFonts w:ascii="Times New Roman" w:hAnsi="Times New Roman" w:cs="Times New Roman"/>
          <w:color w:val="000000"/>
          <w:sz w:val="24"/>
          <w:szCs w:val="24"/>
          <w:lang w:val="uk-UA" w:eastAsia="uk-UA" w:bidi="uk-UA"/>
        </w:rPr>
        <w:t>Керуючись положеннями Конституції України, Законами України «Про освіту», «Про загальну середню освіту», Національною державною програмою «Освіта» («Україна - XXI ст.»), Державною програмою „Вчитель”, Державними стандартами початкової та середньої освіти, проектом Концепції профільного навчання старшої школи, обласними освітніми програмами, міськими програмами «Діти Золотоноші», «Програмою розвитку природничо-математичних дисциплін», «Програмою інформатизації загальноосвітніх навчальних закладів», «Програмою розвитку позашкільних закладів міста», «Програмою розвитку психологічної служби», «Програмою розвитку Національної мережі Шкіл сприяння здоров’ю», нормативними документами Міністерства освіти і науки України, Управління освіти і науки Черкаської облдержадміністрації, Положенням про міський методкабінет у 201</w:t>
      </w:r>
      <w:r w:rsidR="004B2903">
        <w:rPr>
          <w:rFonts w:ascii="Times New Roman" w:hAnsi="Times New Roman" w:cs="Times New Roman"/>
          <w:color w:val="000000"/>
          <w:sz w:val="24"/>
          <w:szCs w:val="24"/>
          <w:lang w:val="uk-UA" w:eastAsia="uk-UA" w:bidi="uk-UA"/>
        </w:rPr>
        <w:t>9</w:t>
      </w:r>
      <w:r w:rsidRPr="005C1BDC">
        <w:rPr>
          <w:rFonts w:ascii="Times New Roman" w:hAnsi="Times New Roman" w:cs="Times New Roman"/>
          <w:color w:val="000000"/>
          <w:sz w:val="24"/>
          <w:szCs w:val="24"/>
          <w:lang w:val="uk-UA" w:eastAsia="uk-UA" w:bidi="uk-UA"/>
        </w:rPr>
        <w:t>-20</w:t>
      </w:r>
      <w:r w:rsidR="004B2903">
        <w:rPr>
          <w:rFonts w:ascii="Times New Roman" w:hAnsi="Times New Roman" w:cs="Times New Roman"/>
          <w:color w:val="000000"/>
          <w:sz w:val="24"/>
          <w:szCs w:val="24"/>
          <w:lang w:val="uk-UA" w:eastAsia="uk-UA" w:bidi="uk-UA"/>
        </w:rPr>
        <w:t>20</w:t>
      </w:r>
      <w:r w:rsidRPr="005C1BDC">
        <w:rPr>
          <w:rFonts w:ascii="Times New Roman" w:hAnsi="Times New Roman" w:cs="Times New Roman"/>
          <w:color w:val="000000"/>
          <w:sz w:val="24"/>
          <w:szCs w:val="24"/>
          <w:lang w:val="uk-UA" w:eastAsia="uk-UA" w:bidi="uk-UA"/>
        </w:rPr>
        <w:t xml:space="preserve"> навчальному році робота освітніх закладів міста спрямовувалася на реалізацію науково-методичної проблеми</w:t>
      </w:r>
      <w:r w:rsidR="007338AB" w:rsidRPr="005C1BDC">
        <w:rPr>
          <w:rFonts w:ascii="Times New Roman" w:hAnsi="Times New Roman" w:cs="Times New Roman"/>
          <w:color w:val="000000"/>
          <w:sz w:val="24"/>
          <w:szCs w:val="24"/>
          <w:lang w:val="uk-UA" w:eastAsia="uk-UA" w:bidi="uk-UA"/>
        </w:rPr>
        <w:t xml:space="preserve"> </w:t>
      </w:r>
      <w:r w:rsidR="007338AB" w:rsidRPr="005C1BDC">
        <w:rPr>
          <w:rFonts w:ascii="Times New Roman" w:hAnsi="Times New Roman" w:cs="Times New Roman"/>
          <w:sz w:val="24"/>
          <w:szCs w:val="24"/>
          <w:lang w:val="uk-UA"/>
        </w:rPr>
        <w:t>«Формування ключових компетентностей гімназистів засобами поліпредметного змісту освіти».</w:t>
      </w:r>
    </w:p>
    <w:p w:rsidR="00B470DD" w:rsidRPr="00B470DD" w:rsidRDefault="00B470DD" w:rsidP="00B470DD">
      <w:pPr>
        <w:spacing w:after="0" w:line="240" w:lineRule="auto"/>
        <w:ind w:firstLine="708"/>
        <w:jc w:val="both"/>
        <w:rPr>
          <w:rFonts w:ascii="Times New Roman" w:eastAsia="Times New Roman" w:hAnsi="Times New Roman" w:cs="Times New Roman"/>
          <w:sz w:val="24"/>
          <w:szCs w:val="24"/>
          <w:lang w:val="uk-UA" w:eastAsia="uk-UA"/>
        </w:rPr>
      </w:pPr>
      <w:r w:rsidRPr="00B470DD">
        <w:rPr>
          <w:rFonts w:ascii="Times New Roman" w:eastAsia="Times New Roman" w:hAnsi="Times New Roman" w:cs="Times New Roman"/>
          <w:sz w:val="24"/>
          <w:szCs w:val="24"/>
          <w:lang w:val="uk-UA" w:eastAsia="uk-UA"/>
        </w:rPr>
        <w:t>Аналіз підсумків 20</w:t>
      </w:r>
      <w:r w:rsidR="00D17B39">
        <w:rPr>
          <w:rFonts w:ascii="Times New Roman" w:eastAsia="Times New Roman" w:hAnsi="Times New Roman" w:cs="Times New Roman"/>
          <w:sz w:val="24"/>
          <w:szCs w:val="24"/>
          <w:lang w:val="uk-UA" w:eastAsia="uk-UA"/>
        </w:rPr>
        <w:t>21</w:t>
      </w:r>
      <w:r w:rsidRPr="00B470DD">
        <w:rPr>
          <w:rFonts w:ascii="Times New Roman" w:eastAsia="Times New Roman" w:hAnsi="Times New Roman" w:cs="Times New Roman"/>
          <w:sz w:val="24"/>
          <w:szCs w:val="24"/>
          <w:lang w:val="uk-UA" w:eastAsia="uk-UA"/>
        </w:rPr>
        <w:t>-202</w:t>
      </w:r>
      <w:r w:rsidR="00D17B39">
        <w:rPr>
          <w:rFonts w:ascii="Times New Roman" w:eastAsia="Times New Roman" w:hAnsi="Times New Roman" w:cs="Times New Roman"/>
          <w:sz w:val="24"/>
          <w:szCs w:val="24"/>
          <w:lang w:val="uk-UA" w:eastAsia="uk-UA"/>
        </w:rPr>
        <w:t>2</w:t>
      </w:r>
      <w:r w:rsidRPr="00B470DD">
        <w:rPr>
          <w:rFonts w:ascii="Times New Roman" w:eastAsia="Times New Roman" w:hAnsi="Times New Roman" w:cs="Times New Roman"/>
          <w:sz w:val="24"/>
          <w:szCs w:val="24"/>
          <w:lang w:val="uk-UA" w:eastAsia="uk-UA"/>
        </w:rPr>
        <w:t xml:space="preserve"> навчального року показує, що методична рада, методично-інформаційний центр, методичні підрозділи і  педколектив школи в цілому у процесі своєї діяльності реалізував мету та завдання, поставлені на початку навчального року. Наукова, теоретична та практична розробка нової методичної теми «Формування ключових компетентностей гімназистів засобами поліпредметного змісту освіти»  принесли цілий ряд позитивних зрушень у методичній роботі та  увінчалася високими показниками у роботі членів педагогічного колективу.</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Освітній  процес у Золотоніській гімназії ім. С. Д. Скляренка розпочався відповідно до структури навчального року  з 01 вересня 2021 року та тривав по 31 травня 2022 року. Навчальні заняття організовані відповідно до розкладу занять, затвердженого директором  освітнього закладу та семестровою системою: І семестр тривав з 01 вересня 2021 року по 24грудня 2021 року;  ІІ семестр –  з 10 січня по 31травня 2022 року.</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Гімназія постійно працює над його оновленням та покращенням. </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Навчальні приміщення початкової школи (навчальні кабінети, допоміжні приміщення, туалетні кімнати) непрохідні (відокремлені від приміщень для учнів старших класів).</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Режим прибирання забезпечує чистоту та охайність місць спільного користування, коридорів та навчальних приміщень, спортивної зали. Адміністрація школи разом колективом постійно працює над удосконаленням матеріально-технічної бази, підтриманням її в робочому стані. Фінансування потреб гімназії проводиться бухгалтерією Золотоніського відділу освіти. Працівниками бухгалтерії та завгоспом школи планово проводиться інвентаризація майна. Зауважень щодо забезпечення його збереження та оприбуткування немає. Завжди вчасно готується звітна документація, матеріали списуються або оприбутковуються. Адміністрація школи приділяє достатньо уваги естетичному вигляду гімназії. Намагається підтримувати коридори, рекреації гімназії в належному вигляді. Проте в закладі освіти залишається проблематичним облаштування території з урахуванням </w:t>
      </w:r>
      <w:r w:rsidRPr="00D17B39">
        <w:rPr>
          <w:rFonts w:ascii="Times New Roman" w:eastAsia="Times New Roman" w:hAnsi="Times New Roman" w:cs="Times New Roman"/>
          <w:sz w:val="24"/>
          <w:szCs w:val="24"/>
          <w:lang w:val="uk-UA" w:eastAsia="uk-UA"/>
        </w:rPr>
        <w:lastRenderedPageBreak/>
        <w:t>доступності та універсального дизайну. Для дітей з обмеженими фізичними можливостями облаштовано</w:t>
      </w:r>
      <w:r w:rsidRPr="00D17B39">
        <w:rPr>
          <w:rFonts w:ascii="Times New Roman" w:eastAsia="Times New Roman" w:hAnsi="Times New Roman" w:cs="Times New Roman"/>
          <w:sz w:val="24"/>
          <w:szCs w:val="24"/>
          <w:lang w:eastAsia="uk-UA"/>
        </w:rPr>
        <w:t xml:space="preserve"> </w:t>
      </w:r>
      <w:r w:rsidRPr="00D17B39">
        <w:rPr>
          <w:rFonts w:ascii="Times New Roman" w:eastAsia="Times New Roman" w:hAnsi="Times New Roman" w:cs="Times New Roman"/>
          <w:sz w:val="24"/>
          <w:szCs w:val="24"/>
          <w:lang w:val="uk-UA" w:eastAsia="uk-UA"/>
        </w:rPr>
        <w:t>пандус та туалет, але відсутні спеціальні підйомники.</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eastAsia="uk-UA"/>
        </w:rPr>
      </w:pPr>
      <w:r w:rsidRPr="00D17B39">
        <w:rPr>
          <w:rFonts w:ascii="Times New Roman" w:eastAsia="Times New Roman" w:hAnsi="Times New Roman" w:cs="Times New Roman"/>
          <w:sz w:val="24"/>
          <w:szCs w:val="24"/>
          <w:lang w:val="uk-UA" w:eastAsia="uk-UA"/>
        </w:rPr>
        <w:t xml:space="preserve">Проведена  повна реконструкція підлоги на </w:t>
      </w:r>
      <w:r w:rsidRPr="00D17B39">
        <w:rPr>
          <w:rFonts w:ascii="Times New Roman" w:eastAsia="Times New Roman" w:hAnsi="Times New Roman" w:cs="Times New Roman"/>
          <w:sz w:val="24"/>
          <w:szCs w:val="24"/>
          <w:lang w:val="en-US" w:eastAsia="uk-UA"/>
        </w:rPr>
        <w:t>II</w:t>
      </w:r>
      <w:r w:rsidRPr="00D17B39">
        <w:rPr>
          <w:rFonts w:ascii="Times New Roman" w:eastAsia="Times New Roman" w:hAnsi="Times New Roman" w:cs="Times New Roman"/>
          <w:sz w:val="24"/>
          <w:szCs w:val="24"/>
          <w:lang w:val="uk-UA" w:eastAsia="uk-UA"/>
        </w:rPr>
        <w:t xml:space="preserve"> поверсі згідно з проектно –кошторисною документацією та завершено будівництво шкільного басейну.</w:t>
      </w:r>
      <w:r w:rsidRPr="00D17B39">
        <w:rPr>
          <w:rFonts w:ascii="Times New Roman" w:eastAsia="Times New Roman" w:hAnsi="Times New Roman" w:cs="Times New Roman"/>
          <w:sz w:val="24"/>
          <w:szCs w:val="24"/>
          <w:lang w:eastAsia="uk-UA"/>
        </w:rPr>
        <w:t xml:space="preserve"> Але потребує ремонту </w:t>
      </w:r>
      <w:proofErr w:type="gramStart"/>
      <w:r w:rsidRPr="00D17B39">
        <w:rPr>
          <w:rFonts w:ascii="Times New Roman" w:eastAsia="Times New Roman" w:hAnsi="Times New Roman" w:cs="Times New Roman"/>
          <w:sz w:val="24"/>
          <w:szCs w:val="24"/>
          <w:lang w:eastAsia="uk-UA"/>
        </w:rPr>
        <w:t>п</w:t>
      </w:r>
      <w:proofErr w:type="gramEnd"/>
      <w:r w:rsidRPr="00D17B39">
        <w:rPr>
          <w:rFonts w:ascii="Times New Roman" w:eastAsia="Times New Roman" w:hAnsi="Times New Roman" w:cs="Times New Roman"/>
          <w:sz w:val="24"/>
          <w:szCs w:val="24"/>
          <w:lang w:eastAsia="uk-UA"/>
        </w:rPr>
        <w:t>ідлога третього поверху. У зв’язку з веденням воєнного стану в Україні фінансування на ремонтні роботи заморожено.</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 </w:t>
      </w:r>
      <w:r w:rsidRPr="00D17B39">
        <w:rPr>
          <w:rFonts w:ascii="Times New Roman" w:eastAsia="Times New Roman" w:hAnsi="Times New Roman" w:cs="Times New Roman"/>
          <w:sz w:val="24"/>
          <w:szCs w:val="24"/>
          <w:lang w:eastAsia="uk-UA"/>
        </w:rPr>
        <w:t>Придбано дві інтерактивні панелі для 5 класів НУШ, багатофункціональний пристрі</w:t>
      </w:r>
      <w:r w:rsidRPr="00D17B39">
        <w:rPr>
          <w:rFonts w:ascii="Times New Roman" w:eastAsia="Times New Roman" w:hAnsi="Times New Roman" w:cs="Times New Roman"/>
          <w:sz w:val="24"/>
          <w:szCs w:val="24"/>
          <w:lang w:val="uk-UA" w:eastAsia="uk-UA"/>
        </w:rPr>
        <w:t>й</w:t>
      </w:r>
      <w:r w:rsidRPr="00D17B39">
        <w:rPr>
          <w:rFonts w:ascii="Times New Roman" w:eastAsia="Times New Roman" w:hAnsi="Times New Roman" w:cs="Times New Roman"/>
          <w:sz w:val="24"/>
          <w:szCs w:val="24"/>
          <w:lang w:eastAsia="uk-UA"/>
        </w:rPr>
        <w:t>, ламінатор, комп’</w:t>
      </w:r>
      <w:r w:rsidRPr="00D17B39">
        <w:rPr>
          <w:rFonts w:ascii="Times New Roman" w:eastAsia="Times New Roman" w:hAnsi="Times New Roman" w:cs="Times New Roman"/>
          <w:sz w:val="24"/>
          <w:szCs w:val="24"/>
          <w:lang w:val="uk-UA" w:eastAsia="uk-UA"/>
        </w:rPr>
        <w:t>ютери, принтер для 4-х класі</w:t>
      </w:r>
      <w:proofErr w:type="gramStart"/>
      <w:r w:rsidRPr="00D17B39">
        <w:rPr>
          <w:rFonts w:ascii="Times New Roman" w:eastAsia="Times New Roman" w:hAnsi="Times New Roman" w:cs="Times New Roman"/>
          <w:sz w:val="24"/>
          <w:szCs w:val="24"/>
          <w:lang w:val="uk-UA" w:eastAsia="uk-UA"/>
        </w:rPr>
        <w:t>в</w:t>
      </w:r>
      <w:proofErr w:type="gramEnd"/>
      <w:r w:rsidRPr="00D17B39">
        <w:rPr>
          <w:rFonts w:ascii="Times New Roman" w:eastAsia="Times New Roman" w:hAnsi="Times New Roman" w:cs="Times New Roman"/>
          <w:sz w:val="24"/>
          <w:szCs w:val="24"/>
          <w:lang w:val="uk-UA" w:eastAsia="uk-UA"/>
        </w:rPr>
        <w:t xml:space="preserve"> та дидактичне оснащення для 4-х класів НУШ. </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Придбано корпусні меблі відкритого освітнього середовища та шафи для особистих речей учнів. </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У рамках програми «Безпечна та ефективна школа» з метою розвитку інноваційних закладів встановлено фейс-контроль та камери                        відеоспостереження. </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Територія закладу частково огороджена, убезпечена від доступу стороннього автотраспорту, на території закладу немає «схованок», де учні можуть залишитися без нагляду дорослих. </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Подвір’я школи завжди прибране, доглянуте. На квітниках щороку висаджуються квіти, своєчасно здійснюється обрізання дерев, кущів. Проводиться скошування трави на газонах. </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Право громадян на доступну освіту реалізується шляхом запровадження різних форм навчання, однією з яких є навчання за інклюзивною формою. Протягом 2021/2022 навчального року у закладі освіти, відповідно до заяв батьків та висновку ПМПК,   було організовано інклюзивне навчання з учнями Бабуровою К. (1-А клас), Лисенком А. (2-Б клас), Філоновим І. (3-А), Буряком Д. та Овсяковою В. (5-Б клас), Різник А. (8-А клас). Організовано роботу з асистентами вчителів інклюзивного навчання, які пройшли курсову  перепідготовку. На початок навчального року  для учнів з особливими освітніми потребами  розроблено індивідуальну програму розвитку за участю батьків, класних керівників, психолога. ІПР протягом року переглядалася, доповнювалася відповідно до можливостей та розвитку дітей.  За висновками  ПМПК  введено корекційно-розвиткові заняття з розвитку мовлення, соціально-побутового орієнтування, ЛФК.</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Цілеспрямована робота в закладі спрямована на запобігання жорстокості та насиллю в шкільному середовищі. На сайті школи розміщено корисні матеріали щодо теми антибулінгу. На педагогічній раді затверджено «Положення про порядок розгляду випадків булінгу (цькування) у закладі освіти», яке встановлює норми та правила етичної поведінки, професійного спілкування у стосунках між учасниками освітнього процесу.</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На виконання протоколів Головного санітарного лікаря України та цілого ряду розпорядчих актів за результатами роботи ТКНС ми змушені були не лише потурбуватися про безпеку учасників освітнього процесу та дотримання санітарних вимог, але й обмежити перебування у навчальному закладі батьків та сторонніх осіб. З переходом на дистанційну освіту в період локдауну педагогічний колектив успішно оволодів комплексом інтернет-ресурсів, платформ та  інструментів, що дозволило забезпечити безперебійне навчання наших учнів. У зв</w:t>
      </w:r>
      <w:r w:rsidRPr="00D17B39">
        <w:rPr>
          <w:rFonts w:ascii="Times New Roman" w:eastAsia="Times New Roman" w:hAnsi="Times New Roman" w:cs="Times New Roman"/>
          <w:sz w:val="24"/>
          <w:szCs w:val="24"/>
          <w:lang w:eastAsia="uk-UA"/>
        </w:rPr>
        <w:t>’</w:t>
      </w:r>
      <w:r w:rsidRPr="00D17B39">
        <w:rPr>
          <w:rFonts w:ascii="Times New Roman" w:eastAsia="Times New Roman" w:hAnsi="Times New Roman" w:cs="Times New Roman"/>
          <w:sz w:val="24"/>
          <w:szCs w:val="24"/>
          <w:lang w:val="uk-UA" w:eastAsia="uk-UA"/>
        </w:rPr>
        <w:t xml:space="preserve">язку </w:t>
      </w:r>
      <w:r w:rsidRPr="00D17B39">
        <w:rPr>
          <w:rFonts w:ascii="Times New Roman" w:eastAsia="Times New Roman" w:hAnsi="Times New Roman" w:cs="Times New Roman"/>
          <w:sz w:val="24"/>
          <w:szCs w:val="24"/>
          <w:lang w:eastAsia="uk-UA"/>
        </w:rPr>
        <w:t>із введенням воєнного стану , починаючи з 24 лютого цього року, освітній процес був переведений на дистанційну форму навчання.</w:t>
      </w:r>
    </w:p>
    <w:p w:rsidR="00D17B39" w:rsidRPr="00D17B39" w:rsidRDefault="00D17B39" w:rsidP="00D17B39">
      <w:pPr>
        <w:spacing w:after="0" w:line="240" w:lineRule="auto"/>
        <w:ind w:firstLine="709"/>
        <w:jc w:val="both"/>
        <w:rPr>
          <w:rFonts w:ascii="Times New Roman" w:eastAsia="Times New Roman" w:hAnsi="Times New Roman" w:cs="Times New Roman"/>
          <w:bCs/>
          <w:sz w:val="24"/>
          <w:szCs w:val="24"/>
          <w:lang w:val="uk-UA" w:eastAsia="uk-UA"/>
        </w:rPr>
      </w:pPr>
      <w:r w:rsidRPr="00D17B39">
        <w:rPr>
          <w:rFonts w:ascii="Times New Roman" w:eastAsia="Times New Roman" w:hAnsi="Times New Roman" w:cs="Times New Roman"/>
          <w:bCs/>
          <w:sz w:val="24"/>
          <w:szCs w:val="24"/>
          <w:lang w:val="uk-UA" w:eastAsia="uk-UA"/>
        </w:rPr>
        <w:t xml:space="preserve">До викликів часу, пов’язаних з упровадженням дистанційного та змішаного навчання, гімназія як  інноваційна школа була готовою. До сьогодні школа працювала на єдиній платформі </w:t>
      </w:r>
      <w:r w:rsidRPr="00D17B39">
        <w:rPr>
          <w:rFonts w:ascii="Times New Roman" w:eastAsia="Times New Roman" w:hAnsi="Times New Roman" w:cs="Times New Roman"/>
          <w:bCs/>
          <w:sz w:val="24"/>
          <w:szCs w:val="24"/>
          <w:lang w:val="en-US" w:eastAsia="uk-UA"/>
        </w:rPr>
        <w:t>Human</w:t>
      </w:r>
      <w:r w:rsidRPr="00D17B39">
        <w:rPr>
          <w:rFonts w:ascii="Times New Roman" w:eastAsia="Times New Roman" w:hAnsi="Times New Roman" w:cs="Times New Roman"/>
          <w:bCs/>
          <w:sz w:val="24"/>
          <w:szCs w:val="24"/>
          <w:lang w:val="uk-UA" w:eastAsia="uk-UA"/>
        </w:rPr>
        <w:t xml:space="preserve">, онлайн-спілкування з візуалізацією забезпечено платформами </w:t>
      </w:r>
      <w:r w:rsidRPr="00D17B39">
        <w:rPr>
          <w:rFonts w:ascii="Times New Roman" w:eastAsia="Times New Roman" w:hAnsi="Times New Roman" w:cs="Times New Roman"/>
          <w:bCs/>
          <w:sz w:val="24"/>
          <w:szCs w:val="24"/>
          <w:lang w:val="en-US" w:eastAsia="uk-UA"/>
        </w:rPr>
        <w:t>Zoom</w:t>
      </w:r>
      <w:r w:rsidRPr="00D17B39">
        <w:rPr>
          <w:rFonts w:ascii="Times New Roman" w:eastAsia="Times New Roman" w:hAnsi="Times New Roman" w:cs="Times New Roman"/>
          <w:bCs/>
          <w:sz w:val="24"/>
          <w:szCs w:val="24"/>
          <w:lang w:val="uk-UA" w:eastAsia="uk-UA"/>
        </w:rPr>
        <w:t xml:space="preserve"> та </w:t>
      </w:r>
      <w:r w:rsidRPr="00D17B39">
        <w:rPr>
          <w:rFonts w:ascii="Times New Roman" w:eastAsia="Times New Roman" w:hAnsi="Times New Roman" w:cs="Times New Roman"/>
          <w:bCs/>
          <w:sz w:val="24"/>
          <w:szCs w:val="24"/>
          <w:lang w:val="en-US" w:eastAsia="uk-UA"/>
        </w:rPr>
        <w:t>Google</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Meet</w:t>
      </w:r>
      <w:r w:rsidRPr="00D17B39">
        <w:rPr>
          <w:rFonts w:ascii="Times New Roman" w:eastAsia="Times New Roman" w:hAnsi="Times New Roman" w:cs="Times New Roman"/>
          <w:bCs/>
          <w:sz w:val="24"/>
          <w:szCs w:val="24"/>
          <w:lang w:val="uk-UA" w:eastAsia="uk-UA"/>
        </w:rPr>
        <w:t xml:space="preserve">.  Протягом року педагогами проходила апробація нової платформи </w:t>
      </w:r>
      <w:r w:rsidRPr="00D17B39">
        <w:rPr>
          <w:rFonts w:ascii="Times New Roman" w:eastAsia="Times New Roman" w:hAnsi="Times New Roman" w:cs="Times New Roman"/>
          <w:bCs/>
          <w:sz w:val="24"/>
          <w:szCs w:val="24"/>
          <w:lang w:val="en-US" w:eastAsia="uk-UA"/>
        </w:rPr>
        <w:t>NZ</w:t>
      </w:r>
      <w:r w:rsidRPr="00D17B39">
        <w:rPr>
          <w:rFonts w:ascii="Times New Roman" w:eastAsia="Times New Roman" w:hAnsi="Times New Roman" w:cs="Times New Roman"/>
          <w:bCs/>
          <w:sz w:val="24"/>
          <w:szCs w:val="24"/>
          <w:lang w:val="uk-UA" w:eastAsia="uk-UA"/>
        </w:rPr>
        <w:t xml:space="preserve"> (Нові знання), яка є складовою всеукраїнського проєкту «КУРС: Освіта». Саме тут вчителі  працювали з електронними журналами та щоденниками.  Широко використовувалися ресурси, які рівноцінно знадобляться усім педагогам, незалежно від фаху. Йдеться про онлайн-дошки для спільної роботи: </w:t>
      </w:r>
      <w:r w:rsidRPr="00D17B39">
        <w:rPr>
          <w:rFonts w:ascii="Times New Roman" w:eastAsia="Times New Roman" w:hAnsi="Times New Roman" w:cs="Times New Roman"/>
          <w:bCs/>
          <w:sz w:val="24"/>
          <w:szCs w:val="24"/>
          <w:lang w:val="en-US" w:eastAsia="uk-UA"/>
        </w:rPr>
        <w:t>Explain</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Everything</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Lino</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Padlet</w:t>
      </w:r>
      <w:r w:rsidRPr="00D17B39">
        <w:rPr>
          <w:rFonts w:ascii="Times New Roman" w:eastAsia="Times New Roman" w:hAnsi="Times New Roman" w:cs="Times New Roman"/>
          <w:bCs/>
          <w:sz w:val="24"/>
          <w:szCs w:val="24"/>
          <w:lang w:val="uk-UA" w:eastAsia="uk-UA"/>
        </w:rPr>
        <w:t xml:space="preserve">. Інші важливі інструменти: Word Wall, Socrative, </w:t>
      </w:r>
      <w:r w:rsidRPr="00D17B39">
        <w:rPr>
          <w:rFonts w:ascii="Times New Roman" w:eastAsia="Times New Roman" w:hAnsi="Times New Roman" w:cs="Times New Roman"/>
          <w:bCs/>
          <w:sz w:val="24"/>
          <w:szCs w:val="24"/>
          <w:lang w:val="en-US" w:eastAsia="uk-UA"/>
        </w:rPr>
        <w:t>Classtime</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Google</w:t>
      </w:r>
      <w:r w:rsidRPr="00D17B39">
        <w:rPr>
          <w:rFonts w:ascii="Times New Roman" w:eastAsia="Times New Roman" w:hAnsi="Times New Roman" w:cs="Times New Roman"/>
          <w:bCs/>
          <w:sz w:val="24"/>
          <w:szCs w:val="24"/>
          <w:lang w:val="uk-UA" w:eastAsia="uk-UA"/>
        </w:rPr>
        <w:t xml:space="preserve"> F</w:t>
      </w:r>
      <w:r w:rsidRPr="00D17B39">
        <w:rPr>
          <w:rFonts w:ascii="Times New Roman" w:eastAsia="Times New Roman" w:hAnsi="Times New Roman" w:cs="Times New Roman"/>
          <w:bCs/>
          <w:sz w:val="24"/>
          <w:szCs w:val="24"/>
          <w:lang w:val="en-US" w:eastAsia="uk-UA"/>
        </w:rPr>
        <w:t>orms</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Explain</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Everything</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Lino</w:t>
      </w:r>
      <w:r w:rsidRPr="00D17B39">
        <w:rPr>
          <w:rFonts w:ascii="Times New Roman" w:eastAsia="Times New Roman" w:hAnsi="Times New Roman" w:cs="Times New Roman"/>
          <w:bCs/>
          <w:sz w:val="24"/>
          <w:szCs w:val="24"/>
          <w:lang w:val="uk-UA" w:eastAsia="uk-UA"/>
        </w:rPr>
        <w:t xml:space="preserve">. Такі  </w:t>
      </w:r>
      <w:r w:rsidRPr="00D17B39">
        <w:rPr>
          <w:rFonts w:ascii="Times New Roman" w:eastAsia="Times New Roman" w:hAnsi="Times New Roman" w:cs="Times New Roman"/>
          <w:bCs/>
          <w:sz w:val="24"/>
          <w:szCs w:val="24"/>
          <w:lang w:val="uk-UA" w:eastAsia="uk-UA"/>
        </w:rPr>
        <w:lastRenderedPageBreak/>
        <w:t xml:space="preserve">важливі інструменти для оцінювання учнів, як  Word Wall, Socrative,  слугували зручними платформами для оцінювання знань учнів колегами. Socrative давала додаткові можливості працювати учням у мікрогрупах, а вчителеві – проводити опитування та оцінювання роботи груп або учнів  в режимі онлайн-часу. Для всіх педагогів існувала унікальна можливість гейміфікувати навчальний процес через можливість використання улюблених ігор та анімаційних роликів засобами </w:t>
      </w:r>
      <w:r w:rsidRPr="00D17B39">
        <w:rPr>
          <w:rFonts w:ascii="Times New Roman" w:eastAsia="Times New Roman" w:hAnsi="Times New Roman" w:cs="Times New Roman"/>
          <w:bCs/>
          <w:sz w:val="24"/>
          <w:szCs w:val="24"/>
          <w:lang w:val="en-US" w:eastAsia="uk-UA"/>
        </w:rPr>
        <w:t>Minecraft</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Education</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Edition</w:t>
      </w:r>
      <w:r w:rsidRPr="00D17B39">
        <w:rPr>
          <w:rFonts w:ascii="Times New Roman" w:eastAsia="Times New Roman" w:hAnsi="Times New Roman" w:cs="Times New Roman"/>
          <w:bCs/>
          <w:sz w:val="24"/>
          <w:szCs w:val="24"/>
          <w:lang w:val="uk-UA" w:eastAsia="uk-UA"/>
        </w:rPr>
        <w:t xml:space="preserve">. Для вчителів фізики та астрономії стали принагідними інструменти онлайн симуляцій: </w:t>
      </w:r>
      <w:r w:rsidRPr="00D17B39">
        <w:rPr>
          <w:rFonts w:ascii="Times New Roman" w:eastAsia="Times New Roman" w:hAnsi="Times New Roman" w:cs="Times New Roman"/>
          <w:bCs/>
          <w:sz w:val="24"/>
          <w:szCs w:val="24"/>
          <w:lang w:val="en-US" w:eastAsia="uk-UA"/>
        </w:rPr>
        <w:t>Phet</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LabsLand</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Worldwidetelescope</w:t>
      </w:r>
      <w:r w:rsidRPr="00D17B39">
        <w:rPr>
          <w:rFonts w:ascii="Times New Roman" w:eastAsia="Times New Roman" w:hAnsi="Times New Roman" w:cs="Times New Roman"/>
          <w:bCs/>
          <w:sz w:val="24"/>
          <w:szCs w:val="24"/>
          <w:lang w:val="uk-UA" w:eastAsia="uk-UA"/>
        </w:rPr>
        <w:t xml:space="preserve">. </w:t>
      </w:r>
    </w:p>
    <w:p w:rsidR="00D17B39" w:rsidRPr="00D17B39" w:rsidRDefault="00D17B39" w:rsidP="00D17B39">
      <w:pPr>
        <w:spacing w:after="0" w:line="240" w:lineRule="auto"/>
        <w:ind w:firstLine="709"/>
        <w:jc w:val="both"/>
        <w:rPr>
          <w:rFonts w:ascii="Times New Roman" w:eastAsia="Times New Roman" w:hAnsi="Times New Roman" w:cs="Times New Roman"/>
          <w:bCs/>
          <w:sz w:val="24"/>
          <w:szCs w:val="24"/>
          <w:lang w:val="uk-UA" w:eastAsia="uk-UA"/>
        </w:rPr>
      </w:pPr>
      <w:r w:rsidRPr="00D17B39">
        <w:rPr>
          <w:rFonts w:ascii="Times New Roman" w:eastAsia="Times New Roman" w:hAnsi="Times New Roman" w:cs="Times New Roman"/>
          <w:bCs/>
          <w:sz w:val="24"/>
          <w:szCs w:val="24"/>
          <w:lang w:val="uk-UA" w:eastAsia="uk-UA"/>
        </w:rPr>
        <w:t xml:space="preserve">Онлайн-ресурс для формувального оцінювання </w:t>
      </w:r>
      <w:r w:rsidRPr="00D17B39">
        <w:rPr>
          <w:rFonts w:ascii="Times New Roman" w:eastAsia="Times New Roman" w:hAnsi="Times New Roman" w:cs="Times New Roman"/>
          <w:bCs/>
          <w:sz w:val="24"/>
          <w:szCs w:val="24"/>
          <w:lang w:val="en-US" w:eastAsia="uk-UA"/>
        </w:rPr>
        <w:t>Goformative</w:t>
      </w:r>
      <w:r w:rsidRPr="00D17B39">
        <w:rPr>
          <w:rFonts w:ascii="Times New Roman" w:eastAsia="Times New Roman" w:hAnsi="Times New Roman" w:cs="Times New Roman"/>
          <w:bCs/>
          <w:sz w:val="24"/>
          <w:szCs w:val="24"/>
          <w:lang w:val="uk-UA" w:eastAsia="uk-UA"/>
        </w:rPr>
        <w:t>.</w:t>
      </w:r>
      <w:r w:rsidRPr="00D17B39">
        <w:rPr>
          <w:rFonts w:ascii="Times New Roman" w:eastAsia="Times New Roman" w:hAnsi="Times New Roman" w:cs="Times New Roman"/>
          <w:bCs/>
          <w:sz w:val="24"/>
          <w:szCs w:val="24"/>
          <w:lang w:val="en-US" w:eastAsia="uk-UA"/>
        </w:rPr>
        <w:t>com</w:t>
      </w:r>
      <w:r w:rsidRPr="00D17B39">
        <w:rPr>
          <w:rFonts w:ascii="Times New Roman" w:eastAsia="Times New Roman" w:hAnsi="Times New Roman" w:cs="Times New Roman"/>
          <w:bCs/>
          <w:sz w:val="24"/>
          <w:szCs w:val="24"/>
          <w:lang w:val="uk-UA" w:eastAsia="uk-UA"/>
        </w:rPr>
        <w:t xml:space="preserve"> приходив на допомогу учителям-словесникам, які за допомогою цього сервісу мають змогу якісно готувати учнів до ЗНО. Учителі англійської мови застосовували інструменти </w:t>
      </w:r>
      <w:r w:rsidRPr="00D17B39">
        <w:rPr>
          <w:rFonts w:ascii="Times New Roman" w:eastAsia="Times New Roman" w:hAnsi="Times New Roman" w:cs="Times New Roman"/>
          <w:bCs/>
          <w:sz w:val="24"/>
          <w:szCs w:val="24"/>
          <w:lang w:val="en-US" w:eastAsia="uk-UA"/>
        </w:rPr>
        <w:t>Tricider</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Timetoast</w:t>
      </w:r>
      <w:r w:rsidRPr="00D17B39">
        <w:rPr>
          <w:rFonts w:ascii="Times New Roman" w:eastAsia="Times New Roman" w:hAnsi="Times New Roman" w:cs="Times New Roman"/>
          <w:bCs/>
          <w:sz w:val="24"/>
          <w:szCs w:val="24"/>
          <w:lang w:val="uk-UA" w:eastAsia="uk-UA"/>
        </w:rPr>
        <w:t xml:space="preserve">, </w:t>
      </w:r>
      <w:r w:rsidRPr="00D17B39">
        <w:rPr>
          <w:rFonts w:ascii="Times New Roman" w:eastAsia="Times New Roman" w:hAnsi="Times New Roman" w:cs="Times New Roman"/>
          <w:bCs/>
          <w:sz w:val="24"/>
          <w:szCs w:val="24"/>
          <w:lang w:val="en-US" w:eastAsia="uk-UA"/>
        </w:rPr>
        <w:t>Ourboox</w:t>
      </w:r>
      <w:r w:rsidRPr="00D17B39">
        <w:rPr>
          <w:rFonts w:ascii="Times New Roman" w:eastAsia="Times New Roman" w:hAnsi="Times New Roman" w:cs="Times New Roman"/>
          <w:bCs/>
          <w:sz w:val="24"/>
          <w:szCs w:val="24"/>
          <w:lang w:val="uk-UA" w:eastAsia="uk-UA"/>
        </w:rPr>
        <w:t xml:space="preserve">, зручні для ухвалення рішень, презентації ідей,  створення підсумкових результатів  спільної  інтелектуальної праці. Онлайн-лабораторії </w:t>
      </w:r>
      <w:r w:rsidRPr="00D17B39">
        <w:rPr>
          <w:rFonts w:ascii="Times New Roman" w:eastAsia="Times New Roman" w:hAnsi="Times New Roman" w:cs="Times New Roman"/>
          <w:bCs/>
          <w:sz w:val="24"/>
          <w:szCs w:val="24"/>
          <w:lang w:val="en-US" w:eastAsia="uk-UA"/>
        </w:rPr>
        <w:t>GoLab</w:t>
      </w:r>
      <w:r w:rsidRPr="00D17B39">
        <w:rPr>
          <w:rFonts w:ascii="Times New Roman" w:eastAsia="Times New Roman" w:hAnsi="Times New Roman" w:cs="Times New Roman"/>
          <w:bCs/>
          <w:sz w:val="24"/>
          <w:szCs w:val="24"/>
          <w:lang w:val="uk-UA" w:eastAsia="uk-UA"/>
        </w:rPr>
        <w:t>/</w:t>
      </w:r>
      <w:r w:rsidRPr="00D17B39">
        <w:rPr>
          <w:rFonts w:ascii="Times New Roman" w:eastAsia="Times New Roman" w:hAnsi="Times New Roman" w:cs="Times New Roman"/>
          <w:bCs/>
          <w:sz w:val="24"/>
          <w:szCs w:val="24"/>
          <w:lang w:val="en-US" w:eastAsia="uk-UA"/>
        </w:rPr>
        <w:t>Graasp</w:t>
      </w:r>
      <w:r w:rsidRPr="00D17B39">
        <w:rPr>
          <w:rFonts w:ascii="Times New Roman" w:eastAsia="Times New Roman" w:hAnsi="Times New Roman" w:cs="Times New Roman"/>
          <w:bCs/>
          <w:sz w:val="24"/>
          <w:szCs w:val="24"/>
          <w:lang w:val="uk-UA" w:eastAsia="uk-UA"/>
        </w:rPr>
        <w:t xml:space="preserve">, інтерактивні робочі аркуші </w:t>
      </w:r>
      <w:r w:rsidRPr="00D17B39">
        <w:rPr>
          <w:rFonts w:ascii="Times New Roman" w:eastAsia="Times New Roman" w:hAnsi="Times New Roman" w:cs="Times New Roman"/>
          <w:bCs/>
          <w:sz w:val="24"/>
          <w:szCs w:val="24"/>
          <w:lang w:val="en-US" w:eastAsia="uk-UA"/>
        </w:rPr>
        <w:t>Liveworksheets</w:t>
      </w:r>
      <w:r w:rsidRPr="00D17B39">
        <w:rPr>
          <w:rFonts w:ascii="Times New Roman" w:eastAsia="Times New Roman" w:hAnsi="Times New Roman" w:cs="Times New Roman"/>
          <w:bCs/>
          <w:sz w:val="24"/>
          <w:szCs w:val="24"/>
          <w:lang w:val="uk-UA" w:eastAsia="uk-UA"/>
        </w:rPr>
        <w:t xml:space="preserve"> – це ті простори, які дали змогу конструювати  будь-який контент, зручний для науково-дослідницької роботи з учнями. Вчителі біології  також використовували платформу </w:t>
      </w:r>
      <w:r w:rsidRPr="00D17B39">
        <w:rPr>
          <w:rFonts w:ascii="Times New Roman" w:eastAsia="Times New Roman" w:hAnsi="Times New Roman" w:cs="Times New Roman"/>
          <w:bCs/>
          <w:sz w:val="24"/>
          <w:szCs w:val="24"/>
          <w:lang w:val="en-US" w:eastAsia="uk-UA"/>
        </w:rPr>
        <w:t>Mozabook</w:t>
      </w:r>
      <w:r w:rsidRPr="00D17B39">
        <w:rPr>
          <w:rFonts w:ascii="Times New Roman" w:eastAsia="Times New Roman" w:hAnsi="Times New Roman" w:cs="Times New Roman"/>
          <w:bCs/>
          <w:sz w:val="24"/>
          <w:szCs w:val="24"/>
          <w:lang w:val="uk-UA" w:eastAsia="uk-UA"/>
        </w:rPr>
        <w:t xml:space="preserve">, яка містить україномовні 3D-симуляції та інтерактивні відео, цифрові підручники  і вбудовані додатки, призначені для розвитку навичок проведення дослідів та ілюстрування. Також часто на уроках застосовували онлайн-інструмент Mindmeister, який дозволяє візуально оформлювати ментальні карти  та ділитися ними.  Окрім цих ресурсів, для  вчителів біології  корисні  й інші інтерактивні інструменти для розвитку дослідницьких навичок учнів, з-поміж яких найпоширеніший та найвідоміший у світі – </w:t>
      </w:r>
      <w:r w:rsidRPr="00D17B39">
        <w:rPr>
          <w:rFonts w:ascii="Times New Roman" w:eastAsia="Times New Roman" w:hAnsi="Times New Roman" w:cs="Times New Roman"/>
          <w:bCs/>
          <w:sz w:val="24"/>
          <w:szCs w:val="24"/>
          <w:lang w:val="en-US" w:eastAsia="uk-UA"/>
        </w:rPr>
        <w:t>LEARN</w:t>
      </w:r>
      <w:r w:rsidRPr="00D17B39">
        <w:rPr>
          <w:rFonts w:ascii="Times New Roman" w:eastAsia="Times New Roman" w:hAnsi="Times New Roman" w:cs="Times New Roman"/>
          <w:bCs/>
          <w:sz w:val="24"/>
          <w:szCs w:val="24"/>
          <w:lang w:val="uk-UA" w:eastAsia="uk-UA"/>
        </w:rPr>
        <w:t xml:space="preserve">. Учителі історії та правознавства мають змогу послугуватися проєктними завданнями та імітаційнми іграми, використовуючи практично безмежні можливості </w:t>
      </w:r>
      <w:r w:rsidRPr="00D17B39">
        <w:rPr>
          <w:rFonts w:ascii="Times New Roman" w:eastAsia="Times New Roman" w:hAnsi="Times New Roman" w:cs="Times New Roman"/>
          <w:bCs/>
          <w:sz w:val="24"/>
          <w:szCs w:val="24"/>
          <w:lang w:val="en-US" w:eastAsia="uk-UA"/>
        </w:rPr>
        <w:t>Google</w:t>
      </w:r>
      <w:r w:rsidRPr="00D17B39">
        <w:rPr>
          <w:rFonts w:ascii="Times New Roman" w:eastAsia="Times New Roman" w:hAnsi="Times New Roman" w:cs="Times New Roman"/>
          <w:bCs/>
          <w:sz w:val="24"/>
          <w:szCs w:val="24"/>
          <w:lang w:val="uk-UA" w:eastAsia="uk-UA"/>
        </w:rPr>
        <w:t xml:space="preserve">. На уроках географії широко застосовуються інструменти Blogger, Coggle та GoogleEarth. Запропонований сервіс використовувався для  створення </w:t>
      </w:r>
      <w:r w:rsidRPr="00D17B39">
        <w:rPr>
          <w:rFonts w:ascii="Times New Roman" w:eastAsia="Times New Roman" w:hAnsi="Times New Roman" w:cs="Times New Roman"/>
          <w:bCs/>
          <w:sz w:val="24"/>
          <w:szCs w:val="24"/>
          <w:lang w:val="en-US" w:eastAsia="uk-UA"/>
        </w:rPr>
        <w:t>VEB</w:t>
      </w:r>
      <w:r w:rsidRPr="00D17B39">
        <w:rPr>
          <w:rFonts w:ascii="Times New Roman" w:eastAsia="Times New Roman" w:hAnsi="Times New Roman" w:cs="Times New Roman"/>
          <w:bCs/>
          <w:sz w:val="24"/>
          <w:szCs w:val="24"/>
          <w:lang w:val="uk-UA" w:eastAsia="uk-UA"/>
        </w:rPr>
        <w:t xml:space="preserve">-квестів. Вчителі математики широко застосовували сервіси для інтерактивної роботи: </w:t>
      </w:r>
      <w:r w:rsidRPr="00D17B39">
        <w:rPr>
          <w:rFonts w:ascii="Times New Roman" w:eastAsia="Times New Roman" w:hAnsi="Times New Roman" w:cs="Times New Roman"/>
          <w:bCs/>
          <w:sz w:val="24"/>
          <w:szCs w:val="24"/>
          <w:lang w:val="en-US" w:eastAsia="uk-UA"/>
        </w:rPr>
        <w:t>Geogebra</w:t>
      </w:r>
      <w:r w:rsidRPr="00D17B39">
        <w:rPr>
          <w:rFonts w:ascii="Times New Roman" w:eastAsia="Times New Roman" w:hAnsi="Times New Roman" w:cs="Times New Roman"/>
          <w:bCs/>
          <w:sz w:val="24"/>
          <w:szCs w:val="24"/>
          <w:lang w:val="uk-UA" w:eastAsia="uk-UA"/>
        </w:rPr>
        <w:t xml:space="preserve">, Вчи.юа, МІЙКЛАС. Також згідно з річним  планом учні 5-6 класів працювали з платформою </w:t>
      </w:r>
      <w:r w:rsidRPr="00D17B39">
        <w:rPr>
          <w:rFonts w:ascii="Times New Roman" w:eastAsia="Times New Roman" w:hAnsi="Times New Roman" w:cs="Times New Roman"/>
          <w:bCs/>
          <w:sz w:val="24"/>
          <w:szCs w:val="24"/>
          <w:lang w:val="en-US" w:eastAsia="uk-UA"/>
        </w:rPr>
        <w:t>Matific</w:t>
      </w:r>
      <w:r w:rsidRPr="00D17B39">
        <w:rPr>
          <w:rFonts w:ascii="Times New Roman" w:eastAsia="Times New Roman" w:hAnsi="Times New Roman" w:cs="Times New Roman"/>
          <w:bCs/>
          <w:sz w:val="24"/>
          <w:szCs w:val="24"/>
          <w:lang w:val="uk-UA" w:eastAsia="uk-UA"/>
        </w:rPr>
        <w:t>.</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Творчим колективом гімназії було розроблено ряд нових Положень, реалізація яких суттєво видозмінила підходи до роботи з учнями та батьками, а саме: Положення про внутрішню  систему забезпечення якості освіти у Золотоніській гімназії ім.С.Д.Скляренка, Положення про гімназійний сайт, Положення про академічну доброчесність. Розробка цих положень стимулювала педагогічний колектив до активного партнерства з батьківською громадою. Упродовж року було проведено ряд опитувань з метою якісного аналізу та самооцінювання роботи гімназії, результати яких розміщено на гімназійному сайті. Робота навчального закладу із запобігання дитячому травматизму упродовж 2021/2022 навчального року здійснювалася відповідно до Законів України «Про освіту», «Про повну загальну середню освіту», «Про охорону дитинства», постанов Кабінету Міністрів України. У 2021/2022 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шкільних методичних об’єднань класних керівників тощо.</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У навчальному закладі наявна система профілактичної роботи з цих питань, яка включає в себе комплекси занять за розділами, які учні вивчають на уроках з «Основ здоров’я» та на годинах спілкування. Упродовж навчального року проводились Дні безпеки, лекції  та інші заходи з питань запобігання різних видів дитячого травматизму, згідно з планами виховної роботи.  У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школі у 2021/2022 навчальному році знаходився під щоденним контролем адміністрації школи.</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У класних журналах 1-11-х класів були відведені окремі сторінки для бесід із правил дорожнього руху, правил протипожежної безпеки, з профілактики отруєння, правил безпеки з користування газом, правил безпеки з користування електроприладами, правил безпеки з </w:t>
      </w:r>
      <w:r w:rsidRPr="00D17B39">
        <w:rPr>
          <w:rFonts w:ascii="Times New Roman" w:eastAsia="Times New Roman" w:hAnsi="Times New Roman" w:cs="Times New Roman"/>
          <w:sz w:val="24"/>
          <w:szCs w:val="24"/>
          <w:lang w:val="uk-UA" w:eastAsia="uk-UA"/>
        </w:rPr>
        <w:lastRenderedPageBreak/>
        <w:t>вибухонебезпечними предметами, правил безпеки на воді та інші виховні заходи з попередження усіх видів дитячого травматизму.</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Складені списки дітей, яким надається безкоштовне харчування за кошти громади: учні 1-4-х класів, діти-сироти, діти під опікою, діти-інваліди, діти з багатодітних сімей, діти з малозабезпечених сімей (за наявності відповідних довідок), діти учасників АТО.</w:t>
      </w:r>
    </w:p>
    <w:p w:rsidR="00D17B39" w:rsidRPr="00D17B39" w:rsidRDefault="00D17B39" w:rsidP="00D17B39">
      <w:pPr>
        <w:spacing w:after="0" w:line="240" w:lineRule="auto"/>
        <w:ind w:firstLine="709"/>
        <w:jc w:val="both"/>
        <w:rPr>
          <w:rFonts w:ascii="Times New Roman" w:eastAsia="Times New Roman" w:hAnsi="Times New Roman" w:cs="Times New Roman"/>
          <w:bCs/>
          <w:sz w:val="24"/>
          <w:szCs w:val="24"/>
          <w:lang w:val="uk-UA" w:eastAsia="uk-UA"/>
        </w:rPr>
      </w:pPr>
      <w:r w:rsidRPr="00D17B39">
        <w:rPr>
          <w:rFonts w:ascii="Times New Roman" w:eastAsia="Times New Roman" w:hAnsi="Times New Roman" w:cs="Times New Roman"/>
          <w:sz w:val="24"/>
          <w:szCs w:val="24"/>
          <w:lang w:val="uk-UA" w:eastAsia="uk-UA"/>
        </w:rPr>
        <w:t>Важливим аспектом збереження здоров’я учнів є створення умов для раціонального збалансованого харчування дітей протягом часу перебування у гімназії.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Гаряче харчування  учнів відбувається згідно з графіком  у їдальні. У  разі потреби діти забезпечуються дієтичним харчуванням. Щоденний контроль за організацією харчування учнів 1-11 класів здійснюється медичною сестрою, черговим адміністратором та класним керівником. Звільнення дітей пільгових категорії від сплати за харчування здійснюється відповідно до рішення Золотоніської міської ради.</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 </w:t>
      </w:r>
      <w:r w:rsidRPr="00D17B39">
        <w:rPr>
          <w:rFonts w:ascii="Times New Roman" w:eastAsia="Times New Roman" w:hAnsi="Times New Roman" w:cs="Times New Roman"/>
          <w:sz w:val="24"/>
          <w:szCs w:val="24"/>
          <w:lang w:val="uk-UA" w:eastAsia="uk-UA"/>
        </w:rPr>
        <w:tab/>
        <w:t>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Протягом року адміністрацією закладу та органами громадського самоврядування  здійснювалися перевірки організації та якості харчування.</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Необхідними складовими процесу організації харчування у закладі  є:</w:t>
      </w:r>
    </w:p>
    <w:p w:rsidR="00D17B39" w:rsidRPr="00D17B39"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видання відповідних наказів;</w:t>
      </w:r>
    </w:p>
    <w:p w:rsidR="00D17B39" w:rsidRPr="00D17B39"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затвердження списку дітей пільгової категорії;</w:t>
      </w:r>
    </w:p>
    <w:p w:rsidR="00D17B39" w:rsidRPr="00D17B39"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відпрацювання режиму і графіка харчування дітей;</w:t>
      </w:r>
    </w:p>
    <w:p w:rsidR="00D17B39" w:rsidRPr="00D17B39"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приймання продуктів харчування і продовольчої сировини гарантованої якості;</w:t>
      </w:r>
    </w:p>
    <w:p w:rsidR="00D17B39" w:rsidRPr="00D17B39"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складання меню-розкладу;</w:t>
      </w:r>
    </w:p>
    <w:p w:rsidR="00D17B39" w:rsidRPr="00D17B39"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виготовлення страв;</w:t>
      </w:r>
    </w:p>
    <w:p w:rsidR="00D17B39" w:rsidRPr="00D17B39"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проведення реалізації готових страв;</w:t>
      </w:r>
    </w:p>
    <w:p w:rsidR="00D17B39" w:rsidRPr="00D17B39"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ведення обліку дітей, які отримують безкоштовне гаряче харчування, а також гаряче харчування за кошти батьків; дітей , які потребують дієтичного харчування;</w:t>
      </w:r>
    </w:p>
    <w:p w:rsidR="00D17B39" w:rsidRPr="00D17B39"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контроль за харчуванням з боку адміністрації, класних керівників, батьків учнів;</w:t>
      </w:r>
    </w:p>
    <w:p w:rsidR="00D17B39" w:rsidRPr="00D17B39"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інформування батьків  під час проведення батьківських зборів про організацію харчування дітей у закладі.</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санітарно-епідеміологічної експертизи). Облік дітей, охоплених безкоштовним харчуванням, та дітей, що харчуються  за кошти батьків, здійснюється класними керівниками, які вчасно повідомляють про наявність таких учнів особу, відповідальну за організацію харчування. </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У шкільній їдальні не допускається використання продуктів харчування без відповідного сертифікату якості; також не реалізуються страви та вироби, продукти харчування, які не допускаються в дитячому харчуванні; неможливим є  використання </w:t>
      </w:r>
      <w:r w:rsidRPr="00D17B39">
        <w:rPr>
          <w:rFonts w:ascii="Times New Roman" w:eastAsia="Times New Roman" w:hAnsi="Times New Roman" w:cs="Times New Roman"/>
          <w:sz w:val="24"/>
          <w:szCs w:val="24"/>
          <w:lang w:val="uk-UA" w:eastAsia="uk-UA"/>
        </w:rPr>
        <w:lastRenderedPageBreak/>
        <w:t xml:space="preserve">обладнання та інвентарю  не за призначенням. Обов’язково в закладі ведеться щоденний облік харчування дітей за бюджетні кошти та батьківські кошти, згідно з  актом та журналом обліку харчування.  </w:t>
      </w:r>
    </w:p>
    <w:p w:rsidR="00D17B39" w:rsidRPr="00D17B39"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D17B39">
        <w:rPr>
          <w:rFonts w:ascii="Times New Roman" w:eastAsia="Times New Roman" w:hAnsi="Times New Roman" w:cs="Times New Roman"/>
          <w:sz w:val="24"/>
          <w:szCs w:val="24"/>
          <w:lang w:val="uk-UA" w:eastAsia="uk-UA"/>
        </w:rPr>
        <w:t xml:space="preserve">Робота з охорони праці, безпеки життєдіяльності, виробничої санітарії, профілактики травматизму дітей у побуті та під час освітнього процесу визначається у діяльності педколективу як одна із пріоритетних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організації освітнього процесу та інших численних нормативних актів, які регламентують роботу школи з цих питань. Стан цієї роботи знаходиться під постійним контролем адміністрації школи та директора зокрема. Наказом по школі  Скрипник І.Г, заступник директора з НВР, призначений  відповідальним за організацію роботи з охорони праці та безпеки життєдіяльності у школі, сплановані заходи. На початку навчального року, напередодні канікул та святкових днів проводяться інструктажі з безпеки життєдіяльності серед учнів, відпрацьована програма вступного інструктажу. Регулярно відбуваються цільові інструктажі з учнями перед екскурсіями, походами, спортивними змаганнями. У гімназії  є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Також у приміщенні гімназії розміщено кілька стендів з безпечної поведінки. Питання охорони праці та попередження травматизму неодноразово обговорювалися на нарадах при директорові, на засіданнях педагогічної ради. Цей вид діяльності закладу неодноразово перевірявся державними органами нагляду. </w:t>
      </w:r>
    </w:p>
    <w:p w:rsidR="00154BA0" w:rsidRPr="00B470DD" w:rsidRDefault="00154BA0" w:rsidP="00C77124">
      <w:pPr>
        <w:spacing w:after="0" w:line="240" w:lineRule="auto"/>
        <w:ind w:firstLine="709"/>
        <w:jc w:val="both"/>
        <w:rPr>
          <w:rFonts w:ascii="Times New Roman" w:hAnsi="Times New Roman" w:cs="Times New Roman"/>
          <w:color w:val="000000"/>
          <w:sz w:val="24"/>
          <w:szCs w:val="24"/>
          <w:lang w:val="uk-UA" w:eastAsia="uk-UA" w:bidi="uk-UA"/>
        </w:rPr>
      </w:pPr>
    </w:p>
    <w:p w:rsidR="00154BA0" w:rsidRPr="005C1BDC" w:rsidRDefault="00154BA0" w:rsidP="00C77124">
      <w:pPr>
        <w:spacing w:after="0" w:line="240" w:lineRule="auto"/>
        <w:ind w:firstLine="709"/>
        <w:rPr>
          <w:rFonts w:ascii="Times New Roman" w:hAnsi="Times New Roman" w:cs="Times New Roman"/>
          <w:b/>
          <w:sz w:val="24"/>
          <w:szCs w:val="24"/>
          <w:lang w:val="uk-UA"/>
        </w:rPr>
      </w:pPr>
      <w:r w:rsidRPr="005C1BDC">
        <w:rPr>
          <w:rFonts w:ascii="Times New Roman" w:hAnsi="Times New Roman" w:cs="Times New Roman"/>
          <w:b/>
          <w:sz w:val="24"/>
          <w:szCs w:val="24"/>
          <w:lang w:val="uk-UA"/>
        </w:rPr>
        <w:t>НАКАЗУЮ:</w:t>
      </w:r>
    </w:p>
    <w:p w:rsidR="007338AB" w:rsidRPr="005C1BDC" w:rsidRDefault="007338AB" w:rsidP="00C77124">
      <w:pPr>
        <w:spacing w:after="0" w:line="240" w:lineRule="auto"/>
        <w:ind w:firstLine="709"/>
        <w:rPr>
          <w:rFonts w:ascii="Times New Roman" w:hAnsi="Times New Roman" w:cs="Times New Roman"/>
          <w:sz w:val="24"/>
          <w:szCs w:val="24"/>
          <w:lang w:val="en-US"/>
        </w:rPr>
      </w:pP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Педагогічному колективу у 20</w:t>
      </w:r>
      <w:r w:rsidR="00B470DD" w:rsidRPr="00B470DD">
        <w:rPr>
          <w:rFonts w:ascii="Times New Roman" w:hAnsi="Times New Roman" w:cs="Times New Roman"/>
          <w:sz w:val="24"/>
          <w:szCs w:val="24"/>
        </w:rPr>
        <w:t>2</w:t>
      </w:r>
      <w:r w:rsidR="00D17B39">
        <w:rPr>
          <w:rFonts w:ascii="Times New Roman" w:hAnsi="Times New Roman" w:cs="Times New Roman"/>
          <w:sz w:val="24"/>
          <w:szCs w:val="24"/>
          <w:lang w:val="uk-UA"/>
        </w:rPr>
        <w:t>2</w:t>
      </w:r>
      <w:r w:rsidRPr="005C1BDC">
        <w:rPr>
          <w:rFonts w:ascii="Times New Roman" w:hAnsi="Times New Roman" w:cs="Times New Roman"/>
          <w:sz w:val="24"/>
          <w:szCs w:val="24"/>
          <w:lang w:val="uk-UA"/>
        </w:rPr>
        <w:t>-</w:t>
      </w:r>
      <w:r w:rsidR="008250B2">
        <w:rPr>
          <w:rFonts w:ascii="Times New Roman" w:hAnsi="Times New Roman" w:cs="Times New Roman"/>
          <w:sz w:val="24"/>
          <w:szCs w:val="24"/>
          <w:lang w:val="uk-UA"/>
        </w:rPr>
        <w:t>2</w:t>
      </w:r>
      <w:r w:rsidR="00D17B39">
        <w:rPr>
          <w:rFonts w:ascii="Times New Roman" w:hAnsi="Times New Roman" w:cs="Times New Roman"/>
          <w:sz w:val="24"/>
          <w:szCs w:val="24"/>
          <w:lang w:val="uk-UA"/>
        </w:rPr>
        <w:t>3</w:t>
      </w:r>
      <w:r w:rsidRPr="005C1BDC">
        <w:rPr>
          <w:rFonts w:ascii="Times New Roman" w:hAnsi="Times New Roman" w:cs="Times New Roman"/>
          <w:sz w:val="24"/>
          <w:szCs w:val="24"/>
          <w:lang w:val="uk-UA"/>
        </w:rPr>
        <w:t xml:space="preserve"> н.р. продовжити працювати над науково-методичною темою «Формування ключових компетентностей гімназистів засобами поліпредметного змісту освіти»</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Забезпечити безперервність підвищення науково-методичного рівня та професійної майстерності педагогів шляхом залучення останніх до різних форм методичної роботи -  постійних та епізодичних.</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 На основі аналізу результатів діагностування педагогів затвердити таку структуру методичної роботи:</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методична рада;</w:t>
      </w:r>
    </w:p>
    <w:p w:rsidR="007338AB" w:rsidRPr="005C1BDC" w:rsidRDefault="00D17B39" w:rsidP="00C77124">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методичні спільноти</w:t>
      </w:r>
      <w:r w:rsidR="007338AB" w:rsidRPr="005C1BDC">
        <w:rPr>
          <w:rFonts w:ascii="Times New Roman" w:hAnsi="Times New Roman" w:cs="Times New Roman"/>
          <w:sz w:val="24"/>
          <w:szCs w:val="24"/>
          <w:lang w:val="uk-UA"/>
        </w:rPr>
        <w:t xml:space="preserve"> та динамічні групи;</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творчі групи;</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діагностично-прогностичні фокус-групи;</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психолого-педагогічний семінар;</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постійно діючий семінар;</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шкільна методична конференція;</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тиждень педагогічної майстерності;</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виставка перспективного педагогічного досвіду;</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конкурс “ Учитель року”;</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школа перспективного педагогічного досвіду;</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конкурс „ Класний керівник”</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фронтальний рейд “Атестація”.</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семінари-практикуми;</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шкільні предметні тижні.</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Керівниками методичних </w:t>
      </w:r>
      <w:r w:rsidR="00D17B39">
        <w:rPr>
          <w:rFonts w:ascii="Times New Roman" w:hAnsi="Times New Roman" w:cs="Times New Roman"/>
          <w:sz w:val="24"/>
          <w:szCs w:val="24"/>
          <w:lang w:val="uk-UA"/>
        </w:rPr>
        <w:t>спільнот</w:t>
      </w:r>
      <w:r w:rsidRPr="005C1BDC">
        <w:rPr>
          <w:rFonts w:ascii="Times New Roman" w:hAnsi="Times New Roman" w:cs="Times New Roman"/>
          <w:sz w:val="24"/>
          <w:szCs w:val="24"/>
          <w:lang w:val="uk-UA"/>
        </w:rPr>
        <w:t xml:space="preserve"> затвердити наступних учителів:</w:t>
      </w:r>
    </w:p>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rPr>
        <w:t xml:space="preserve">  Головою методичної ради  - заступника директора з науково-методичної роботи </w:t>
      </w:r>
      <w:r w:rsidRPr="005C1BDC">
        <w:rPr>
          <w:rFonts w:ascii="Times New Roman" w:hAnsi="Times New Roman" w:cs="Times New Roman"/>
          <w:sz w:val="24"/>
          <w:szCs w:val="24"/>
          <w:lang w:val="uk-UA"/>
        </w:rPr>
        <w:t>Буряк С.Д.</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366"/>
      </w:tblGrid>
      <w:tr w:rsidR="007338AB" w:rsidRPr="005C1BDC" w:rsidTr="007338AB">
        <w:tc>
          <w:tcPr>
            <w:tcW w:w="6345" w:type="dxa"/>
          </w:tcPr>
          <w:p w:rsidR="007338AB" w:rsidRPr="005C1BDC" w:rsidRDefault="007338AB" w:rsidP="00C77124">
            <w:pPr>
              <w:pStyle w:val="1"/>
              <w:ind w:firstLine="709"/>
              <w:jc w:val="both"/>
              <w:rPr>
                <w:i w:val="0"/>
                <w:sz w:val="24"/>
                <w:szCs w:val="24"/>
              </w:rPr>
            </w:pPr>
            <w:r w:rsidRPr="005C1BDC">
              <w:rPr>
                <w:i w:val="0"/>
                <w:sz w:val="24"/>
                <w:szCs w:val="24"/>
              </w:rPr>
              <w:lastRenderedPageBreak/>
              <w:t>Методичний підрозділ</w:t>
            </w:r>
          </w:p>
        </w:tc>
        <w:tc>
          <w:tcPr>
            <w:tcW w:w="3366" w:type="dxa"/>
          </w:tcPr>
          <w:p w:rsidR="007338AB" w:rsidRPr="005C1BDC" w:rsidRDefault="007338AB" w:rsidP="00C77124">
            <w:pPr>
              <w:pStyle w:val="1"/>
              <w:ind w:firstLine="709"/>
              <w:jc w:val="both"/>
              <w:rPr>
                <w:i w:val="0"/>
                <w:sz w:val="24"/>
                <w:szCs w:val="24"/>
              </w:rPr>
            </w:pPr>
            <w:r w:rsidRPr="005C1BDC">
              <w:rPr>
                <w:i w:val="0"/>
                <w:sz w:val="24"/>
                <w:szCs w:val="24"/>
              </w:rPr>
              <w:t>Керівник</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МО учителів математики, фізики та інформатики</w:t>
            </w:r>
          </w:p>
        </w:tc>
        <w:tc>
          <w:tcPr>
            <w:tcW w:w="3366" w:type="dxa"/>
          </w:tcPr>
          <w:p w:rsidR="007338AB" w:rsidRPr="005C1BDC" w:rsidRDefault="00D17B39" w:rsidP="00C77124">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Скрипник О.В.</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МО учителів природничих дисциплін</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Бузовська С.В.</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МО учителів української мови та літератури</w:t>
            </w:r>
          </w:p>
        </w:tc>
        <w:tc>
          <w:tcPr>
            <w:tcW w:w="3366" w:type="dxa"/>
          </w:tcPr>
          <w:p w:rsidR="007338AB" w:rsidRPr="005C1BDC" w:rsidRDefault="00D17B39" w:rsidP="00C77124">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Щепетна В.Д.</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МО учителів іноземних мов</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Зуєва М.В.</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МО учителів суспільних дисциплін</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Ковтуненко Л.О.</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МО учителів </w:t>
            </w:r>
            <w:r w:rsidR="008250B2">
              <w:rPr>
                <w:rFonts w:ascii="Times New Roman" w:hAnsi="Times New Roman" w:cs="Times New Roman"/>
                <w:sz w:val="24"/>
                <w:szCs w:val="24"/>
                <w:lang w:val="uk-UA"/>
              </w:rPr>
              <w:t>–</w:t>
            </w:r>
            <w:r w:rsidRPr="005C1BDC">
              <w:rPr>
                <w:rFonts w:ascii="Times New Roman" w:hAnsi="Times New Roman" w:cs="Times New Roman"/>
                <w:sz w:val="24"/>
                <w:szCs w:val="24"/>
                <w:lang w:val="uk-UA"/>
              </w:rPr>
              <w:t xml:space="preserve"> початківців</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Стець О.В.</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ДГ учителів світової літератури</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Полтавець О.М.</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ДГ учителів предметів естетичного циклу</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Слюсар Т.В.</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ДГ учителів оздоровчо-спортивного циклу</w:t>
            </w:r>
          </w:p>
        </w:tc>
        <w:tc>
          <w:tcPr>
            <w:tcW w:w="3366" w:type="dxa"/>
          </w:tcPr>
          <w:p w:rsidR="007338AB" w:rsidRPr="005C1BDC" w:rsidRDefault="00D17B39" w:rsidP="008250B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Литвиненко О.І.</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ДГ учителів трудового навчання та обслуговуючої праці</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Блажко Г.М.</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Постійно діючого семінару</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Буряк С.Д.</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Методичної ради</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Буряк С.Д.</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Фронтального рейду “ Атестація”</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Скрипник І.Г.</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Психолого- педагогічного семінару</w:t>
            </w:r>
          </w:p>
        </w:tc>
        <w:tc>
          <w:tcPr>
            <w:tcW w:w="3366" w:type="dxa"/>
          </w:tcPr>
          <w:p w:rsidR="007338AB" w:rsidRPr="00D17B39" w:rsidRDefault="00D17B39" w:rsidP="00D17B39">
            <w:pPr>
              <w:spacing w:after="0" w:line="240" w:lineRule="auto"/>
              <w:ind w:firstLine="709"/>
              <w:jc w:val="both"/>
              <w:rPr>
                <w:rFonts w:ascii="Times New Roman" w:hAnsi="Times New Roman" w:cs="Times New Roman"/>
                <w:bCs/>
                <w:sz w:val="24"/>
                <w:szCs w:val="24"/>
                <w:lang w:val="uk-UA"/>
              </w:rPr>
            </w:pPr>
            <w:r w:rsidRPr="00D17B39">
              <w:rPr>
                <w:rFonts w:ascii="Times New Roman" w:hAnsi="Times New Roman" w:cs="Times New Roman"/>
                <w:bCs/>
                <w:sz w:val="24"/>
                <w:szCs w:val="24"/>
              </w:rPr>
              <w:t>Коротченко</w:t>
            </w:r>
            <w:r w:rsidRPr="00D17B39">
              <w:rPr>
                <w:rFonts w:ascii="Times New Roman" w:hAnsi="Times New Roman" w:cs="Times New Roman"/>
                <w:bCs/>
                <w:sz w:val="24"/>
                <w:szCs w:val="24"/>
                <w:lang w:val="uk-UA"/>
              </w:rPr>
              <w:t xml:space="preserve"> А.В.</w:t>
            </w:r>
          </w:p>
        </w:tc>
      </w:tr>
      <w:tr w:rsidR="007338AB" w:rsidRPr="005C1BDC" w:rsidTr="007338AB">
        <w:tc>
          <w:tcPr>
            <w:tcW w:w="6345"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МО класних  керівників</w:t>
            </w:r>
          </w:p>
        </w:tc>
        <w:tc>
          <w:tcPr>
            <w:tcW w:w="3366" w:type="dxa"/>
          </w:tcPr>
          <w:p w:rsidR="007338AB" w:rsidRPr="005C1BDC" w:rsidRDefault="007338AB" w:rsidP="00C77124">
            <w:pPr>
              <w:spacing w:after="0" w:line="240" w:lineRule="auto"/>
              <w:ind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Лучанінова С.І.</w:t>
            </w:r>
          </w:p>
        </w:tc>
      </w:tr>
    </w:tbl>
    <w:p w:rsidR="007338AB" w:rsidRPr="005C1BDC" w:rsidRDefault="007338AB" w:rsidP="00C77124">
      <w:pPr>
        <w:spacing w:after="0" w:line="240" w:lineRule="auto"/>
        <w:ind w:firstLine="709"/>
        <w:jc w:val="both"/>
        <w:rPr>
          <w:rFonts w:ascii="Times New Roman" w:hAnsi="Times New Roman" w:cs="Times New Roman"/>
          <w:sz w:val="24"/>
          <w:szCs w:val="24"/>
          <w:lang w:val="uk-UA"/>
        </w:rPr>
      </w:pPr>
    </w:p>
    <w:p w:rsidR="007338AB" w:rsidRPr="00B470DD" w:rsidRDefault="007338AB" w:rsidP="00B470DD">
      <w:pPr>
        <w:pStyle w:val="a5"/>
        <w:numPr>
          <w:ilvl w:val="0"/>
          <w:numId w:val="6"/>
        </w:numPr>
        <w:tabs>
          <w:tab w:val="clear" w:pos="360"/>
          <w:tab w:val="num" w:pos="0"/>
        </w:tabs>
        <w:spacing w:after="0" w:line="240" w:lineRule="auto"/>
        <w:ind w:left="0" w:firstLine="709"/>
        <w:jc w:val="both"/>
        <w:rPr>
          <w:rFonts w:ascii="Times New Roman" w:hAnsi="Times New Roman" w:cs="Times New Roman"/>
          <w:sz w:val="24"/>
          <w:szCs w:val="24"/>
          <w:lang w:val="uk-UA"/>
        </w:rPr>
      </w:pPr>
      <w:r w:rsidRPr="00B470DD">
        <w:rPr>
          <w:rFonts w:ascii="Times New Roman" w:hAnsi="Times New Roman" w:cs="Times New Roman"/>
          <w:sz w:val="24"/>
          <w:szCs w:val="24"/>
          <w:lang w:val="uk-UA"/>
        </w:rPr>
        <w:t>Поглиблено в гімназії вивчати наступні предмети: Поглиблене вивчення іноземної мови</w:t>
      </w:r>
      <w:r w:rsidR="00D17B39">
        <w:rPr>
          <w:rFonts w:ascii="Times New Roman" w:hAnsi="Times New Roman" w:cs="Times New Roman"/>
          <w:sz w:val="24"/>
          <w:szCs w:val="24"/>
          <w:lang w:val="uk-UA"/>
        </w:rPr>
        <w:t xml:space="preserve"> </w:t>
      </w:r>
      <w:r w:rsidRPr="00B470DD">
        <w:rPr>
          <w:rFonts w:ascii="Times New Roman" w:hAnsi="Times New Roman" w:cs="Times New Roman"/>
          <w:sz w:val="24"/>
          <w:szCs w:val="24"/>
          <w:lang w:val="uk-UA"/>
        </w:rPr>
        <w:t>–8-</w:t>
      </w:r>
      <w:r w:rsidR="00D17B39">
        <w:rPr>
          <w:rFonts w:ascii="Times New Roman" w:hAnsi="Times New Roman" w:cs="Times New Roman"/>
          <w:sz w:val="24"/>
          <w:szCs w:val="24"/>
          <w:lang w:val="uk-UA"/>
        </w:rPr>
        <w:t>Б</w:t>
      </w:r>
      <w:r w:rsidRPr="00B470DD">
        <w:rPr>
          <w:rFonts w:ascii="Times New Roman" w:hAnsi="Times New Roman" w:cs="Times New Roman"/>
          <w:sz w:val="24"/>
          <w:szCs w:val="24"/>
          <w:lang w:val="uk-UA"/>
        </w:rPr>
        <w:t>;</w:t>
      </w:r>
      <w:r w:rsidR="00B470DD" w:rsidRPr="00B470DD">
        <w:rPr>
          <w:rFonts w:ascii="Times New Roman" w:hAnsi="Times New Roman" w:cs="Times New Roman"/>
          <w:sz w:val="24"/>
          <w:szCs w:val="24"/>
          <w:lang w:val="uk-UA"/>
        </w:rPr>
        <w:t xml:space="preserve"> Поглиблене вивчення історії – 8-</w:t>
      </w:r>
      <w:r w:rsidR="00D17B39">
        <w:rPr>
          <w:rFonts w:ascii="Times New Roman" w:hAnsi="Times New Roman" w:cs="Times New Roman"/>
          <w:sz w:val="24"/>
          <w:szCs w:val="24"/>
          <w:lang w:val="uk-UA"/>
        </w:rPr>
        <w:t>А, 9-А</w:t>
      </w:r>
      <w:r w:rsidR="00B470DD" w:rsidRPr="00B470DD">
        <w:rPr>
          <w:rFonts w:ascii="Times New Roman" w:hAnsi="Times New Roman" w:cs="Times New Roman"/>
          <w:sz w:val="24"/>
          <w:szCs w:val="24"/>
          <w:lang w:val="uk-UA"/>
        </w:rPr>
        <w:t>;</w:t>
      </w:r>
      <w:r w:rsidRPr="00B470DD">
        <w:rPr>
          <w:rFonts w:ascii="Times New Roman" w:hAnsi="Times New Roman" w:cs="Times New Roman"/>
          <w:sz w:val="24"/>
          <w:szCs w:val="24"/>
          <w:lang w:val="uk-UA"/>
        </w:rPr>
        <w:t xml:space="preserve"> Поглиблене вивчення </w:t>
      </w:r>
      <w:r w:rsidR="00891617">
        <w:rPr>
          <w:rFonts w:ascii="Times New Roman" w:hAnsi="Times New Roman" w:cs="Times New Roman"/>
          <w:sz w:val="24"/>
          <w:szCs w:val="24"/>
          <w:lang w:val="uk-UA"/>
        </w:rPr>
        <w:t>української мови</w:t>
      </w:r>
      <w:r w:rsidRPr="00B470DD">
        <w:rPr>
          <w:rFonts w:ascii="Times New Roman" w:hAnsi="Times New Roman" w:cs="Times New Roman"/>
          <w:sz w:val="24"/>
          <w:szCs w:val="24"/>
          <w:lang w:val="uk-UA"/>
        </w:rPr>
        <w:t xml:space="preserve"> – </w:t>
      </w:r>
      <w:r w:rsidR="00891617">
        <w:rPr>
          <w:rFonts w:ascii="Times New Roman" w:hAnsi="Times New Roman" w:cs="Times New Roman"/>
          <w:sz w:val="24"/>
          <w:szCs w:val="24"/>
          <w:lang w:val="uk-UA"/>
        </w:rPr>
        <w:t>9</w:t>
      </w:r>
      <w:r w:rsidRPr="00B470DD">
        <w:rPr>
          <w:rFonts w:ascii="Times New Roman" w:hAnsi="Times New Roman" w:cs="Times New Roman"/>
          <w:sz w:val="24"/>
          <w:szCs w:val="24"/>
          <w:lang w:val="uk-UA"/>
        </w:rPr>
        <w:t>-</w:t>
      </w:r>
      <w:r w:rsidR="00891617">
        <w:rPr>
          <w:rFonts w:ascii="Times New Roman" w:hAnsi="Times New Roman" w:cs="Times New Roman"/>
          <w:sz w:val="24"/>
          <w:szCs w:val="24"/>
          <w:lang w:val="uk-UA"/>
        </w:rPr>
        <w:t>Б</w:t>
      </w:r>
      <w:r w:rsidRPr="00B470DD">
        <w:rPr>
          <w:rFonts w:ascii="Times New Roman" w:hAnsi="Times New Roman" w:cs="Times New Roman"/>
          <w:sz w:val="24"/>
          <w:szCs w:val="24"/>
          <w:lang w:val="uk-UA"/>
        </w:rPr>
        <w:t>;</w:t>
      </w:r>
      <w:r w:rsidR="00891617">
        <w:rPr>
          <w:rFonts w:ascii="Times New Roman" w:hAnsi="Times New Roman" w:cs="Times New Roman"/>
          <w:sz w:val="24"/>
          <w:szCs w:val="24"/>
          <w:lang w:val="uk-UA"/>
        </w:rPr>
        <w:t xml:space="preserve"> </w:t>
      </w:r>
      <w:r w:rsidRPr="00B470DD">
        <w:rPr>
          <w:rFonts w:ascii="Times New Roman" w:hAnsi="Times New Roman" w:cs="Times New Roman"/>
          <w:sz w:val="24"/>
          <w:szCs w:val="24"/>
          <w:lang w:val="uk-UA"/>
        </w:rPr>
        <w:t xml:space="preserve">Філологічний </w:t>
      </w:r>
      <w:r w:rsidR="00891617">
        <w:rPr>
          <w:rFonts w:ascii="Times New Roman" w:hAnsi="Times New Roman" w:cs="Times New Roman"/>
          <w:sz w:val="24"/>
          <w:szCs w:val="24"/>
          <w:lang w:val="uk-UA"/>
        </w:rPr>
        <w:t>профіль</w:t>
      </w:r>
      <w:r w:rsidRPr="00B470DD">
        <w:rPr>
          <w:rFonts w:ascii="Times New Roman" w:hAnsi="Times New Roman" w:cs="Times New Roman"/>
          <w:sz w:val="24"/>
          <w:szCs w:val="24"/>
          <w:lang w:val="uk-UA"/>
        </w:rPr>
        <w:t>, іноземної філології з вивченням другої іноземної мови – 1</w:t>
      </w:r>
      <w:r w:rsidR="00B470DD" w:rsidRPr="00B470DD">
        <w:rPr>
          <w:rFonts w:ascii="Times New Roman" w:hAnsi="Times New Roman" w:cs="Times New Roman"/>
          <w:sz w:val="24"/>
          <w:szCs w:val="24"/>
          <w:lang w:val="uk-UA"/>
        </w:rPr>
        <w:t>0</w:t>
      </w:r>
      <w:r w:rsidRPr="00B470DD">
        <w:rPr>
          <w:rFonts w:ascii="Times New Roman" w:hAnsi="Times New Roman" w:cs="Times New Roman"/>
          <w:sz w:val="24"/>
          <w:szCs w:val="24"/>
          <w:lang w:val="uk-UA"/>
        </w:rPr>
        <w:t>-</w:t>
      </w:r>
      <w:r w:rsidR="00891617">
        <w:rPr>
          <w:rFonts w:ascii="Times New Roman" w:hAnsi="Times New Roman" w:cs="Times New Roman"/>
          <w:sz w:val="24"/>
          <w:szCs w:val="24"/>
          <w:lang w:val="uk-UA"/>
        </w:rPr>
        <w:t>А, 11-Б</w:t>
      </w:r>
      <w:r w:rsidRPr="00B470DD">
        <w:rPr>
          <w:rFonts w:ascii="Times New Roman" w:hAnsi="Times New Roman" w:cs="Times New Roman"/>
          <w:sz w:val="24"/>
          <w:szCs w:val="24"/>
          <w:lang w:val="uk-UA"/>
        </w:rPr>
        <w:t xml:space="preserve">; </w:t>
      </w:r>
      <w:r w:rsidR="00891617">
        <w:rPr>
          <w:rFonts w:ascii="Times New Roman" w:hAnsi="Times New Roman" w:cs="Times New Roman"/>
          <w:sz w:val="24"/>
          <w:szCs w:val="24"/>
          <w:lang w:val="uk-UA"/>
        </w:rPr>
        <w:t>Математичний</w:t>
      </w:r>
      <w:r w:rsidRPr="00B470DD">
        <w:rPr>
          <w:rFonts w:ascii="Times New Roman" w:hAnsi="Times New Roman" w:cs="Times New Roman"/>
          <w:sz w:val="24"/>
          <w:szCs w:val="24"/>
          <w:lang w:val="uk-UA"/>
        </w:rPr>
        <w:t xml:space="preserve"> </w:t>
      </w:r>
      <w:r w:rsidR="00891617">
        <w:rPr>
          <w:rFonts w:ascii="Times New Roman" w:hAnsi="Times New Roman" w:cs="Times New Roman"/>
          <w:sz w:val="24"/>
          <w:szCs w:val="24"/>
          <w:lang w:val="uk-UA"/>
        </w:rPr>
        <w:t>профіль з вивченням математики –</w:t>
      </w:r>
      <w:r w:rsidRPr="00B470DD">
        <w:rPr>
          <w:rFonts w:ascii="Times New Roman" w:hAnsi="Times New Roman" w:cs="Times New Roman"/>
          <w:sz w:val="24"/>
          <w:szCs w:val="24"/>
          <w:lang w:val="uk-UA"/>
        </w:rPr>
        <w:t xml:space="preserve"> 1</w:t>
      </w:r>
      <w:r w:rsidR="008250B2" w:rsidRPr="00B470DD">
        <w:rPr>
          <w:rFonts w:ascii="Times New Roman" w:hAnsi="Times New Roman" w:cs="Times New Roman"/>
          <w:sz w:val="24"/>
          <w:szCs w:val="24"/>
          <w:lang w:val="uk-UA"/>
        </w:rPr>
        <w:t>1</w:t>
      </w:r>
      <w:r w:rsidR="00891617">
        <w:rPr>
          <w:rFonts w:ascii="Times New Roman" w:hAnsi="Times New Roman" w:cs="Times New Roman"/>
          <w:sz w:val="24"/>
          <w:szCs w:val="24"/>
          <w:lang w:val="uk-UA"/>
        </w:rPr>
        <w:t>-А</w:t>
      </w:r>
      <w:r w:rsidRPr="00B470DD">
        <w:rPr>
          <w:rFonts w:ascii="Times New Roman" w:hAnsi="Times New Roman" w:cs="Times New Roman"/>
          <w:sz w:val="24"/>
          <w:szCs w:val="24"/>
          <w:lang w:val="uk-UA"/>
        </w:rPr>
        <w:t xml:space="preserve">; </w:t>
      </w:r>
      <w:r w:rsidR="00B470DD" w:rsidRPr="00B470DD">
        <w:rPr>
          <w:rFonts w:ascii="Times New Roman" w:hAnsi="Times New Roman" w:cs="Times New Roman"/>
          <w:sz w:val="24"/>
          <w:szCs w:val="24"/>
          <w:lang w:val="uk-UA"/>
        </w:rPr>
        <w:t>Універсальний профіль з додатковими годиннами математики</w:t>
      </w:r>
      <w:r w:rsidRPr="00B470DD">
        <w:rPr>
          <w:rFonts w:ascii="Times New Roman" w:hAnsi="Times New Roman" w:cs="Times New Roman"/>
          <w:sz w:val="24"/>
          <w:szCs w:val="24"/>
          <w:lang w:val="uk-UA"/>
        </w:rPr>
        <w:t xml:space="preserve"> – 1</w:t>
      </w:r>
      <w:r w:rsidR="008250B2" w:rsidRPr="00B470DD">
        <w:rPr>
          <w:rFonts w:ascii="Times New Roman" w:hAnsi="Times New Roman" w:cs="Times New Roman"/>
          <w:sz w:val="24"/>
          <w:szCs w:val="24"/>
          <w:lang w:val="uk-UA"/>
        </w:rPr>
        <w:t>0</w:t>
      </w:r>
      <w:r w:rsidR="00B470DD" w:rsidRPr="00B470DD">
        <w:rPr>
          <w:rFonts w:ascii="Times New Roman" w:hAnsi="Times New Roman" w:cs="Times New Roman"/>
          <w:sz w:val="24"/>
          <w:szCs w:val="24"/>
          <w:lang w:val="uk-UA"/>
        </w:rPr>
        <w:t>-</w:t>
      </w:r>
      <w:r w:rsidR="00891617">
        <w:rPr>
          <w:rFonts w:ascii="Times New Roman" w:hAnsi="Times New Roman" w:cs="Times New Roman"/>
          <w:sz w:val="24"/>
          <w:szCs w:val="24"/>
          <w:lang w:val="uk-UA"/>
        </w:rPr>
        <w:t>Б</w:t>
      </w:r>
      <w:r w:rsidRPr="00B470DD">
        <w:rPr>
          <w:rFonts w:ascii="Times New Roman" w:hAnsi="Times New Roman" w:cs="Times New Roman"/>
          <w:sz w:val="24"/>
          <w:szCs w:val="24"/>
          <w:lang w:val="uk-UA"/>
        </w:rPr>
        <w:t xml:space="preserve">. </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Вважати гімназію опорною школою з вивчення іноземної мови, української мови, організації управлінської та методичної роботи.</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Керівникам методичних </w:t>
      </w:r>
      <w:r w:rsidR="00891617">
        <w:rPr>
          <w:rFonts w:ascii="Times New Roman" w:hAnsi="Times New Roman" w:cs="Times New Roman"/>
          <w:sz w:val="24"/>
          <w:szCs w:val="24"/>
          <w:lang w:val="uk-UA"/>
        </w:rPr>
        <w:t>спільнот</w:t>
      </w:r>
      <w:r w:rsidRPr="005C1BDC">
        <w:rPr>
          <w:rFonts w:ascii="Times New Roman" w:hAnsi="Times New Roman" w:cs="Times New Roman"/>
          <w:sz w:val="24"/>
          <w:szCs w:val="24"/>
          <w:lang w:val="uk-UA"/>
        </w:rPr>
        <w:t xml:space="preserve"> спланувати роботу та подати на затвердження до 15.09.</w:t>
      </w:r>
      <w:r w:rsidR="00B470DD">
        <w:rPr>
          <w:rFonts w:ascii="Times New Roman" w:hAnsi="Times New Roman" w:cs="Times New Roman"/>
          <w:sz w:val="24"/>
          <w:szCs w:val="24"/>
          <w:lang w:val="uk-UA"/>
        </w:rPr>
        <w:t>2</w:t>
      </w:r>
      <w:r w:rsidR="00891617">
        <w:rPr>
          <w:rFonts w:ascii="Times New Roman" w:hAnsi="Times New Roman" w:cs="Times New Roman"/>
          <w:sz w:val="24"/>
          <w:szCs w:val="24"/>
          <w:lang w:val="uk-UA"/>
        </w:rPr>
        <w:t>2</w:t>
      </w:r>
      <w:r w:rsidRPr="005C1BDC">
        <w:rPr>
          <w:rFonts w:ascii="Times New Roman" w:hAnsi="Times New Roman" w:cs="Times New Roman"/>
          <w:sz w:val="24"/>
          <w:szCs w:val="24"/>
          <w:lang w:val="uk-UA"/>
        </w:rPr>
        <w:t>.</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Заступнику директора Буряк С.Д.  провести індивідуальні консультації з членами педколективу щодо створення авторського продукту (авторські курси, посібники тощо) до 20.09.</w:t>
      </w:r>
      <w:r w:rsidR="00B470DD">
        <w:rPr>
          <w:rFonts w:ascii="Times New Roman" w:hAnsi="Times New Roman" w:cs="Times New Roman"/>
          <w:sz w:val="24"/>
          <w:szCs w:val="24"/>
          <w:lang w:val="uk-UA"/>
        </w:rPr>
        <w:t>2</w:t>
      </w:r>
      <w:r w:rsidR="00891617">
        <w:rPr>
          <w:rFonts w:ascii="Times New Roman" w:hAnsi="Times New Roman" w:cs="Times New Roman"/>
          <w:sz w:val="24"/>
          <w:szCs w:val="24"/>
          <w:lang w:val="uk-UA"/>
        </w:rPr>
        <w:t>2</w:t>
      </w:r>
      <w:r w:rsidRPr="005C1BDC">
        <w:rPr>
          <w:rFonts w:ascii="Times New Roman" w:hAnsi="Times New Roman" w:cs="Times New Roman"/>
          <w:sz w:val="24"/>
          <w:szCs w:val="24"/>
          <w:lang w:val="uk-UA"/>
        </w:rPr>
        <w:t>.</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Заступникам директора Лучаніновій С.І. та Буряк С.Д. провести засідання методичного об’єднання класних керівників з питань залучення батьків до роботи з обдарованими учнями-учасниками МАН, олімпіад, творчих конкурсів та підготовки  випускників до ЗНО до 10.11.</w:t>
      </w:r>
      <w:r w:rsidR="00B470DD">
        <w:rPr>
          <w:rFonts w:ascii="Times New Roman" w:hAnsi="Times New Roman" w:cs="Times New Roman"/>
          <w:sz w:val="24"/>
          <w:szCs w:val="24"/>
          <w:lang w:val="uk-UA"/>
        </w:rPr>
        <w:t>2</w:t>
      </w:r>
      <w:r w:rsidR="00891617">
        <w:rPr>
          <w:rFonts w:ascii="Times New Roman" w:hAnsi="Times New Roman" w:cs="Times New Roman"/>
          <w:sz w:val="24"/>
          <w:szCs w:val="24"/>
          <w:lang w:val="uk-UA"/>
        </w:rPr>
        <w:t>2</w:t>
      </w:r>
    </w:p>
    <w:p w:rsidR="00891617"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Продовжити роботу творчих груп під керівництвом Скрипник О.В. («</w:t>
      </w:r>
      <w:r w:rsidR="0067471C" w:rsidRPr="005C1BDC">
        <w:rPr>
          <w:rFonts w:ascii="Times New Roman" w:hAnsi="Times New Roman" w:cs="Times New Roman"/>
          <w:sz w:val="24"/>
          <w:szCs w:val="24"/>
          <w:lang w:val="uk-UA"/>
        </w:rPr>
        <w:t xml:space="preserve">Впровадження </w:t>
      </w:r>
      <w:r w:rsidR="0067471C" w:rsidRPr="005C1BDC">
        <w:rPr>
          <w:rFonts w:ascii="Times New Roman" w:hAnsi="Times New Roman" w:cs="Times New Roman"/>
          <w:sz w:val="24"/>
          <w:szCs w:val="24"/>
          <w:lang w:val="en-US"/>
        </w:rPr>
        <w:t>STEM</w:t>
      </w:r>
      <w:r w:rsidR="0067471C" w:rsidRPr="005C1BDC">
        <w:rPr>
          <w:rFonts w:ascii="Times New Roman" w:hAnsi="Times New Roman" w:cs="Times New Roman"/>
          <w:sz w:val="24"/>
          <w:szCs w:val="24"/>
          <w:lang w:val="uk-UA"/>
        </w:rPr>
        <w:t>-технологій в освітній процес гімназії</w:t>
      </w:r>
      <w:r w:rsidRPr="005C1BDC">
        <w:rPr>
          <w:rFonts w:ascii="Times New Roman" w:hAnsi="Times New Roman" w:cs="Times New Roman"/>
          <w:sz w:val="24"/>
          <w:szCs w:val="24"/>
          <w:lang w:val="uk-UA"/>
        </w:rPr>
        <w:t>»)</w:t>
      </w:r>
    </w:p>
    <w:p w:rsidR="007338AB" w:rsidRPr="005C1BDC" w:rsidRDefault="00891617" w:rsidP="00891617">
      <w:pPr>
        <w:spacing w:after="0" w:line="240" w:lineRule="auto"/>
        <w:ind w:left="709"/>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Протягом року </w:t>
      </w:r>
    </w:p>
    <w:p w:rsidR="009C4F8A"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 Психологу гімназії </w:t>
      </w:r>
      <w:r w:rsidR="00891617">
        <w:rPr>
          <w:rFonts w:ascii="Times New Roman" w:hAnsi="Times New Roman" w:cs="Times New Roman"/>
          <w:sz w:val="24"/>
          <w:szCs w:val="24"/>
          <w:lang w:val="uk-UA"/>
        </w:rPr>
        <w:t xml:space="preserve"> </w:t>
      </w:r>
      <w:r w:rsidR="00891617" w:rsidRPr="00D17B39">
        <w:rPr>
          <w:rFonts w:ascii="Times New Roman" w:hAnsi="Times New Roman" w:cs="Times New Roman"/>
          <w:bCs/>
          <w:sz w:val="24"/>
          <w:szCs w:val="24"/>
        </w:rPr>
        <w:t>Коротченко</w:t>
      </w:r>
      <w:r w:rsidR="00891617" w:rsidRPr="00D17B39">
        <w:rPr>
          <w:rFonts w:ascii="Times New Roman" w:hAnsi="Times New Roman" w:cs="Times New Roman"/>
          <w:bCs/>
          <w:sz w:val="24"/>
          <w:szCs w:val="24"/>
          <w:lang w:val="uk-UA"/>
        </w:rPr>
        <w:t xml:space="preserve"> А.В.</w:t>
      </w:r>
      <w:r w:rsidR="00891617">
        <w:rPr>
          <w:rFonts w:ascii="Times New Roman" w:hAnsi="Times New Roman" w:cs="Times New Roman"/>
          <w:bCs/>
          <w:sz w:val="24"/>
          <w:szCs w:val="24"/>
          <w:lang w:val="uk-UA"/>
        </w:rPr>
        <w:t xml:space="preserve"> </w:t>
      </w:r>
      <w:r w:rsidRPr="005C1BDC">
        <w:rPr>
          <w:rFonts w:ascii="Times New Roman" w:hAnsi="Times New Roman" w:cs="Times New Roman"/>
          <w:sz w:val="24"/>
          <w:szCs w:val="24"/>
          <w:lang w:val="uk-UA"/>
        </w:rPr>
        <w:t>та соціальному педагогу Воскобойник Н.І. активізувати роботу психолого-педагогічного семінару з проблеми «Адаптація дітей до школи»</w:t>
      </w:r>
      <w:r w:rsidR="009C4F8A">
        <w:rPr>
          <w:rFonts w:ascii="Times New Roman" w:hAnsi="Times New Roman" w:cs="Times New Roman"/>
          <w:sz w:val="24"/>
          <w:szCs w:val="24"/>
          <w:lang w:val="uk-UA"/>
        </w:rPr>
        <w:t xml:space="preserve"> та зняття стресу в умовах военного стану</w:t>
      </w:r>
      <w:r w:rsidRPr="005C1BDC">
        <w:rPr>
          <w:rFonts w:ascii="Times New Roman" w:hAnsi="Times New Roman" w:cs="Times New Roman"/>
          <w:sz w:val="24"/>
          <w:szCs w:val="24"/>
          <w:lang w:val="uk-UA"/>
        </w:rPr>
        <w:t>.</w:t>
      </w:r>
    </w:p>
    <w:p w:rsidR="007338AB" w:rsidRPr="005C1BDC" w:rsidRDefault="009C4F8A" w:rsidP="009C4F8A">
      <w:pPr>
        <w:spacing w:after="0" w:line="240" w:lineRule="auto"/>
        <w:ind w:left="709"/>
        <w:jc w:val="right"/>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r w:rsidR="007338AB" w:rsidRPr="005C1BDC">
        <w:rPr>
          <w:rFonts w:ascii="Times New Roman" w:hAnsi="Times New Roman" w:cs="Times New Roman"/>
          <w:sz w:val="24"/>
          <w:szCs w:val="24"/>
          <w:lang w:val="uk-UA"/>
        </w:rPr>
        <w:t xml:space="preserve"> </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Заступнику директора Буряк С.Д. року поповнити картотеку «Банку обдарованої дитини» та подати в ММК до 10.10.20</w:t>
      </w:r>
      <w:r w:rsidR="009C4F8A">
        <w:rPr>
          <w:rFonts w:ascii="Times New Roman" w:hAnsi="Times New Roman" w:cs="Times New Roman"/>
          <w:sz w:val="24"/>
          <w:szCs w:val="24"/>
          <w:lang w:val="uk-UA"/>
        </w:rPr>
        <w:t>22</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 Поновити картотеку «Банк даних передового педагогічного досвіду освітян закладу». Заступнику директора з науково-методичної роботи Буряк С.Д. в міський методкабінет до 15.09.20</w:t>
      </w:r>
      <w:r w:rsidR="009C4F8A">
        <w:rPr>
          <w:rFonts w:ascii="Times New Roman" w:hAnsi="Times New Roman" w:cs="Times New Roman"/>
          <w:sz w:val="24"/>
          <w:szCs w:val="24"/>
          <w:lang w:val="uk-UA"/>
        </w:rPr>
        <w:t>22</w:t>
      </w:r>
      <w:r w:rsidRPr="005C1BDC">
        <w:rPr>
          <w:rFonts w:ascii="Times New Roman" w:hAnsi="Times New Roman" w:cs="Times New Roman"/>
          <w:sz w:val="24"/>
          <w:szCs w:val="24"/>
          <w:lang w:val="uk-UA"/>
        </w:rPr>
        <w:t xml:space="preserve"> р.</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 Заступнику директора з виховної роботи Лучаніновій С.І. покращити роботу класних керівників щодо організації виховної роботи з учнями, впровадження профілактичних програм протягом року. </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 Заступникам директора Буряк С.Д. та Скрипник І.Г. у вересні скласти та затвердити графік відкритих уроків з питань диференціації та індивідуалізації навчання до 15.09.20</w:t>
      </w:r>
      <w:r w:rsidR="009C4F8A">
        <w:rPr>
          <w:rFonts w:ascii="Times New Roman" w:hAnsi="Times New Roman" w:cs="Times New Roman"/>
          <w:sz w:val="24"/>
          <w:szCs w:val="24"/>
          <w:lang w:val="uk-UA"/>
        </w:rPr>
        <w:t>22</w:t>
      </w:r>
      <w:r w:rsidRPr="005C1BDC">
        <w:rPr>
          <w:rFonts w:ascii="Times New Roman" w:hAnsi="Times New Roman" w:cs="Times New Roman"/>
          <w:sz w:val="24"/>
          <w:szCs w:val="24"/>
          <w:lang w:val="uk-UA"/>
        </w:rPr>
        <w:t xml:space="preserve">р. </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lastRenderedPageBreak/>
        <w:t xml:space="preserve"> Адміністрації гімназії розширити та поновити ділові контакти з вищими навчальними закладами області та України до 01.10.20</w:t>
      </w:r>
      <w:r w:rsidR="009C4F8A">
        <w:rPr>
          <w:rFonts w:ascii="Times New Roman" w:hAnsi="Times New Roman" w:cs="Times New Roman"/>
          <w:sz w:val="24"/>
          <w:szCs w:val="24"/>
          <w:lang w:val="uk-UA"/>
        </w:rPr>
        <w:t>22</w:t>
      </w:r>
      <w:r w:rsidRPr="005C1BDC">
        <w:rPr>
          <w:rFonts w:ascii="Times New Roman" w:hAnsi="Times New Roman" w:cs="Times New Roman"/>
          <w:sz w:val="24"/>
          <w:szCs w:val="24"/>
          <w:lang w:val="uk-UA"/>
        </w:rPr>
        <w:t xml:space="preserve"> р.  </w:t>
      </w:r>
    </w:p>
    <w:p w:rsidR="009C4F8A"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 Педагогічним працівникам гімназії підвищувати фахову майстерність шляхом проходження курсової підготовки при ЧОІПОПП та участі в практичних семінарах, творчих групах згідно графіка ММК. </w:t>
      </w:r>
    </w:p>
    <w:p w:rsidR="007338AB" w:rsidRPr="005C1BDC" w:rsidRDefault="009C4F8A" w:rsidP="009C4F8A">
      <w:pPr>
        <w:spacing w:after="0" w:line="240" w:lineRule="auto"/>
        <w:ind w:left="709"/>
        <w:jc w:val="right"/>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p w:rsidR="009C4F8A"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 Провести шкільні предметні тижні </w:t>
      </w:r>
    </w:p>
    <w:p w:rsidR="007338AB" w:rsidRPr="005C1BDC" w:rsidRDefault="007338AB" w:rsidP="009C4F8A">
      <w:pPr>
        <w:spacing w:after="0" w:line="240" w:lineRule="auto"/>
        <w:ind w:left="709"/>
        <w:jc w:val="right"/>
        <w:rPr>
          <w:rFonts w:ascii="Times New Roman" w:hAnsi="Times New Roman" w:cs="Times New Roman"/>
          <w:sz w:val="24"/>
          <w:szCs w:val="24"/>
          <w:lang w:val="uk-UA"/>
        </w:rPr>
      </w:pPr>
      <w:r w:rsidRPr="005C1BDC">
        <w:rPr>
          <w:rFonts w:ascii="Times New Roman" w:hAnsi="Times New Roman" w:cs="Times New Roman"/>
          <w:sz w:val="24"/>
          <w:szCs w:val="24"/>
          <w:lang w:val="uk-UA"/>
        </w:rPr>
        <w:t>Протягом року, згідно з графіком проведення</w:t>
      </w:r>
    </w:p>
    <w:p w:rsidR="009C4F8A"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Заступнику директора з науково-методичної роботи розширити ділові зв’язки з  вищими навчальними закладами області та України. </w:t>
      </w:r>
    </w:p>
    <w:p w:rsidR="007338AB" w:rsidRPr="005C1BDC" w:rsidRDefault="007338AB" w:rsidP="009C4F8A">
      <w:pPr>
        <w:spacing w:after="0" w:line="240" w:lineRule="auto"/>
        <w:ind w:left="709"/>
        <w:jc w:val="right"/>
        <w:rPr>
          <w:rFonts w:ascii="Times New Roman" w:hAnsi="Times New Roman" w:cs="Times New Roman"/>
          <w:sz w:val="24"/>
          <w:szCs w:val="24"/>
          <w:lang w:val="uk-UA"/>
        </w:rPr>
      </w:pPr>
      <w:r w:rsidRPr="005C1BDC">
        <w:rPr>
          <w:rFonts w:ascii="Times New Roman" w:hAnsi="Times New Roman" w:cs="Times New Roman"/>
          <w:sz w:val="24"/>
          <w:szCs w:val="24"/>
          <w:lang w:val="uk-UA"/>
        </w:rPr>
        <w:t>Протягом року</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 Заступнику директора з навчально-виховної роботи Скрипнику І.Г. сприяти  підвищенню фахової майстерності вчителів гімназії   шляхом проходження курсової перепідготовки при Черкаському  ОІПОПП та участі в практичних семінарах, творчих групах згідно  графіка ММК. </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 xml:space="preserve"> Директору гімназії та заступникам  на педагогічній раді  у </w:t>
      </w:r>
      <w:r w:rsidR="00B470DD">
        <w:rPr>
          <w:rFonts w:ascii="Times New Roman" w:hAnsi="Times New Roman" w:cs="Times New Roman"/>
          <w:sz w:val="24"/>
          <w:szCs w:val="24"/>
          <w:lang w:val="uk-UA"/>
        </w:rPr>
        <w:t>серпні</w:t>
      </w:r>
      <w:r w:rsidRPr="005C1BDC">
        <w:rPr>
          <w:rFonts w:ascii="Times New Roman" w:hAnsi="Times New Roman" w:cs="Times New Roman"/>
          <w:sz w:val="24"/>
          <w:szCs w:val="24"/>
          <w:lang w:val="uk-UA"/>
        </w:rPr>
        <w:t xml:space="preserve"> 20</w:t>
      </w:r>
      <w:r w:rsidR="008250B2">
        <w:rPr>
          <w:rFonts w:ascii="Times New Roman" w:hAnsi="Times New Roman" w:cs="Times New Roman"/>
          <w:sz w:val="24"/>
          <w:szCs w:val="24"/>
          <w:lang w:val="uk-UA"/>
        </w:rPr>
        <w:t>2</w:t>
      </w:r>
      <w:r w:rsidR="009C4F8A">
        <w:rPr>
          <w:rFonts w:ascii="Times New Roman" w:hAnsi="Times New Roman" w:cs="Times New Roman"/>
          <w:sz w:val="24"/>
          <w:szCs w:val="24"/>
          <w:lang w:val="uk-UA"/>
        </w:rPr>
        <w:t>3</w:t>
      </w:r>
      <w:bookmarkStart w:id="0" w:name="_GoBack"/>
      <w:bookmarkEnd w:id="0"/>
      <w:r w:rsidRPr="005C1BDC">
        <w:rPr>
          <w:rFonts w:ascii="Times New Roman" w:hAnsi="Times New Roman" w:cs="Times New Roman"/>
          <w:sz w:val="24"/>
          <w:szCs w:val="24"/>
          <w:lang w:val="uk-UA"/>
        </w:rPr>
        <w:t xml:space="preserve"> року  обговорити питання підсумків роботи педколективу гімназії над методичною  темою та виробити рекомендації щодо поліпшення роботи над її реалізацією, видати наказ по гімназії.</w:t>
      </w:r>
    </w:p>
    <w:p w:rsidR="007338AB" w:rsidRPr="005C1BDC"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5C1BDC">
        <w:rPr>
          <w:rFonts w:ascii="Times New Roman" w:hAnsi="Times New Roman" w:cs="Times New Roman"/>
          <w:sz w:val="24"/>
          <w:szCs w:val="24"/>
          <w:lang w:val="uk-UA"/>
        </w:rPr>
        <w:t>Відповідальність та контроль за виконанням даного наказу покласти на заступника директора з науково-методичної роботи Буряк С.Д.</w:t>
      </w:r>
    </w:p>
    <w:p w:rsidR="00154BA0" w:rsidRPr="00880179"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880179">
        <w:rPr>
          <w:rFonts w:ascii="Times New Roman" w:hAnsi="Times New Roman" w:cs="Times New Roman"/>
          <w:sz w:val="24"/>
          <w:szCs w:val="24"/>
          <w:lang w:val="uk-UA"/>
        </w:rPr>
        <w:t>Контроль за виконанням наказу залишаю за собою.</w:t>
      </w:r>
    </w:p>
    <w:p w:rsidR="00154BA0" w:rsidRPr="005C1BDC" w:rsidRDefault="00154BA0" w:rsidP="00C77124">
      <w:pPr>
        <w:spacing w:after="0" w:line="240" w:lineRule="auto"/>
        <w:ind w:firstLine="709"/>
        <w:jc w:val="both"/>
        <w:rPr>
          <w:rFonts w:ascii="Times New Roman" w:hAnsi="Times New Roman" w:cs="Times New Roman"/>
          <w:sz w:val="24"/>
          <w:szCs w:val="24"/>
          <w:lang w:val="uk-UA"/>
        </w:rPr>
      </w:pPr>
    </w:p>
    <w:p w:rsidR="00133D05" w:rsidRPr="004F328B" w:rsidRDefault="00154BA0" w:rsidP="004B2903">
      <w:pPr>
        <w:spacing w:after="0" w:line="240" w:lineRule="auto"/>
        <w:rPr>
          <w:rFonts w:ascii="Times New Roman" w:hAnsi="Times New Roman" w:cs="Times New Roman"/>
          <w:sz w:val="28"/>
          <w:szCs w:val="28"/>
          <w:lang w:val="uk-UA"/>
        </w:rPr>
      </w:pPr>
      <w:r w:rsidRPr="005C1BDC">
        <w:rPr>
          <w:rFonts w:ascii="Times New Roman" w:hAnsi="Times New Roman" w:cs="Times New Roman"/>
          <w:sz w:val="24"/>
          <w:szCs w:val="24"/>
        </w:rPr>
        <w:t xml:space="preserve">Директор </w:t>
      </w:r>
      <w:proofErr w:type="gramStart"/>
      <w:r w:rsidRPr="005C1BDC">
        <w:rPr>
          <w:rFonts w:ascii="Times New Roman" w:hAnsi="Times New Roman" w:cs="Times New Roman"/>
          <w:sz w:val="24"/>
          <w:szCs w:val="24"/>
        </w:rPr>
        <w:t>г</w:t>
      </w:r>
      <w:proofErr w:type="gramEnd"/>
      <w:r w:rsidRPr="005C1BDC">
        <w:rPr>
          <w:rFonts w:ascii="Times New Roman" w:hAnsi="Times New Roman" w:cs="Times New Roman"/>
          <w:sz w:val="24"/>
          <w:szCs w:val="24"/>
        </w:rPr>
        <w:t xml:space="preserve">імназії                                              </w:t>
      </w:r>
      <w:r w:rsidR="00072449" w:rsidRPr="005C1BDC">
        <w:rPr>
          <w:rFonts w:ascii="Times New Roman" w:hAnsi="Times New Roman" w:cs="Times New Roman"/>
          <w:sz w:val="24"/>
          <w:szCs w:val="24"/>
          <w:lang w:val="uk-UA"/>
        </w:rPr>
        <w:t xml:space="preserve">       </w:t>
      </w:r>
      <w:r w:rsidR="00F1691A">
        <w:rPr>
          <w:rFonts w:ascii="Times New Roman" w:hAnsi="Times New Roman" w:cs="Times New Roman"/>
          <w:sz w:val="24"/>
          <w:szCs w:val="24"/>
          <w:lang w:val="uk-UA"/>
        </w:rPr>
        <w:t xml:space="preserve">                    </w:t>
      </w:r>
      <w:r w:rsidR="00072449" w:rsidRPr="005C1BDC">
        <w:rPr>
          <w:rFonts w:ascii="Times New Roman" w:hAnsi="Times New Roman" w:cs="Times New Roman"/>
          <w:sz w:val="24"/>
          <w:szCs w:val="24"/>
          <w:lang w:val="uk-UA"/>
        </w:rPr>
        <w:t xml:space="preserve">   </w:t>
      </w:r>
      <w:r w:rsidRPr="005C1BDC">
        <w:rPr>
          <w:rFonts w:ascii="Times New Roman" w:hAnsi="Times New Roman" w:cs="Times New Roman"/>
          <w:sz w:val="24"/>
          <w:szCs w:val="24"/>
        </w:rPr>
        <w:t xml:space="preserve">         </w:t>
      </w:r>
      <w:r w:rsidR="004F328B">
        <w:rPr>
          <w:rFonts w:ascii="Times New Roman" w:hAnsi="Times New Roman" w:cs="Times New Roman"/>
          <w:sz w:val="24"/>
          <w:szCs w:val="24"/>
          <w:lang w:val="uk-UA"/>
        </w:rPr>
        <w:t>Валентина БОЧЕНКОВА</w:t>
      </w:r>
    </w:p>
    <w:sectPr w:rsidR="00133D05" w:rsidRPr="004F328B" w:rsidSect="0094363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41C87"/>
    <w:multiLevelType w:val="hybridMultilevel"/>
    <w:tmpl w:val="41AA8044"/>
    <w:lvl w:ilvl="0" w:tplc="04220001">
      <w:start w:val="1"/>
      <w:numFmt w:val="bullet"/>
      <w:lvlText w:val=""/>
      <w:lvlJc w:val="left"/>
      <w:pPr>
        <w:tabs>
          <w:tab w:val="num" w:pos="1080"/>
        </w:tabs>
        <w:ind w:left="108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39C50B4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42C0087C"/>
    <w:multiLevelType w:val="hybridMultilevel"/>
    <w:tmpl w:val="40186D38"/>
    <w:lvl w:ilvl="0" w:tplc="04220001">
      <w:start w:val="1"/>
      <w:numFmt w:val="bullet"/>
      <w:lvlText w:val=""/>
      <w:lvlJc w:val="left"/>
      <w:pPr>
        <w:tabs>
          <w:tab w:val="num" w:pos="720"/>
        </w:tabs>
        <w:ind w:left="720" w:hanging="360"/>
      </w:pPr>
      <w:rPr>
        <w:rFonts w:ascii="Symbol" w:hAnsi="Symbol" w:hint="default"/>
      </w:rPr>
    </w:lvl>
    <w:lvl w:ilvl="1" w:tplc="651C396E">
      <w:numFmt w:val="bullet"/>
      <w:lvlText w:val="-"/>
      <w:lvlJc w:val="left"/>
      <w:pPr>
        <w:tabs>
          <w:tab w:val="num" w:pos="1440"/>
        </w:tabs>
        <w:ind w:left="1440" w:hanging="360"/>
      </w:pPr>
      <w:rPr>
        <w:rFonts w:ascii="Times New Roman" w:eastAsia="Times New Roman" w:hAnsi="Times New Roman" w:cs="Times New Roman"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5D4564C2"/>
    <w:multiLevelType w:val="hybridMultilevel"/>
    <w:tmpl w:val="61427482"/>
    <w:lvl w:ilvl="0" w:tplc="0F92B15A">
      <w:numFmt w:val="bullet"/>
      <w:lvlText w:val=""/>
      <w:lvlJc w:val="left"/>
      <w:pPr>
        <w:tabs>
          <w:tab w:val="num" w:pos="720"/>
        </w:tabs>
        <w:ind w:left="720" w:hanging="360"/>
      </w:pPr>
      <w:rPr>
        <w:rFonts w:ascii="Wingdings" w:eastAsia="Times New Roman" w:hAnsi="Wingdings" w:cs="Times New Roman" w:hint="default"/>
        <w:sz w:val="21"/>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4FD09C0"/>
    <w:multiLevelType w:val="hybridMultilevel"/>
    <w:tmpl w:val="BE94B3C0"/>
    <w:lvl w:ilvl="0" w:tplc="E1D4FD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676B7E"/>
    <w:multiLevelType w:val="hybridMultilevel"/>
    <w:tmpl w:val="FD009F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1"/>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CC"/>
    <w:rsid w:val="00072449"/>
    <w:rsid w:val="000A26BB"/>
    <w:rsid w:val="00154BA0"/>
    <w:rsid w:val="00213325"/>
    <w:rsid w:val="002D16AE"/>
    <w:rsid w:val="002F44CC"/>
    <w:rsid w:val="004B2903"/>
    <w:rsid w:val="004F328B"/>
    <w:rsid w:val="005C1BDC"/>
    <w:rsid w:val="0067471C"/>
    <w:rsid w:val="006929B1"/>
    <w:rsid w:val="007338AB"/>
    <w:rsid w:val="008250B2"/>
    <w:rsid w:val="00880179"/>
    <w:rsid w:val="00891617"/>
    <w:rsid w:val="0094363C"/>
    <w:rsid w:val="009C4F8A"/>
    <w:rsid w:val="00B470DD"/>
    <w:rsid w:val="00C77124"/>
    <w:rsid w:val="00D17B39"/>
    <w:rsid w:val="00F1691A"/>
    <w:rsid w:val="00F333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A0"/>
    <w:pPr>
      <w:spacing w:after="160" w:line="259" w:lineRule="auto"/>
    </w:pPr>
    <w:rPr>
      <w:lang w:val="ru-RU"/>
    </w:rPr>
  </w:style>
  <w:style w:type="paragraph" w:styleId="1">
    <w:name w:val="heading 1"/>
    <w:basedOn w:val="a"/>
    <w:next w:val="a"/>
    <w:link w:val="10"/>
    <w:qFormat/>
    <w:rsid w:val="007338AB"/>
    <w:pPr>
      <w:keepNext/>
      <w:spacing w:after="0" w:line="240" w:lineRule="auto"/>
      <w:jc w:val="center"/>
      <w:outlineLvl w:val="0"/>
    </w:pPr>
    <w:rPr>
      <w:rFonts w:ascii="Times New Roman" w:eastAsia="Times New Roman" w:hAnsi="Times New Roman" w:cs="Times New Roman"/>
      <w:b/>
      <w:i/>
      <w:sz w:val="28"/>
      <w:szCs w:val="20"/>
      <w:lang w:val="uk-UA" w:eastAsia="zh-CN"/>
    </w:rPr>
  </w:style>
  <w:style w:type="paragraph" w:styleId="3">
    <w:name w:val="heading 3"/>
    <w:basedOn w:val="a"/>
    <w:next w:val="a"/>
    <w:link w:val="30"/>
    <w:uiPriority w:val="9"/>
    <w:semiHidden/>
    <w:unhideWhenUsed/>
    <w:qFormat/>
    <w:rsid w:val="00D17B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54BA0"/>
    <w:rPr>
      <w:rFonts w:ascii="Palatino Linotype" w:eastAsia="Palatino Linotype" w:hAnsi="Palatino Linotype" w:cs="Palatino Linotype"/>
      <w:sz w:val="17"/>
      <w:szCs w:val="17"/>
      <w:shd w:val="clear" w:color="auto" w:fill="FFFFFF"/>
    </w:rPr>
  </w:style>
  <w:style w:type="paragraph" w:customStyle="1" w:styleId="20">
    <w:name w:val="Основной текст (2)"/>
    <w:basedOn w:val="a"/>
    <w:link w:val="2"/>
    <w:rsid w:val="00154BA0"/>
    <w:pPr>
      <w:widowControl w:val="0"/>
      <w:shd w:val="clear" w:color="auto" w:fill="FFFFFF"/>
      <w:spacing w:after="300" w:line="322" w:lineRule="exact"/>
      <w:ind w:hanging="280"/>
    </w:pPr>
    <w:rPr>
      <w:rFonts w:ascii="Palatino Linotype" w:eastAsia="Palatino Linotype" w:hAnsi="Palatino Linotype" w:cs="Palatino Linotype"/>
      <w:sz w:val="17"/>
      <w:szCs w:val="17"/>
      <w:lang w:val="uk-UA"/>
    </w:rPr>
  </w:style>
  <w:style w:type="character" w:customStyle="1" w:styleId="apple-style-span">
    <w:name w:val="apple-style-span"/>
    <w:basedOn w:val="a0"/>
    <w:rsid w:val="007338AB"/>
  </w:style>
  <w:style w:type="paragraph" w:styleId="a3">
    <w:name w:val="Normal (Web)"/>
    <w:basedOn w:val="a"/>
    <w:uiPriority w:val="99"/>
    <w:unhideWhenUsed/>
    <w:rsid w:val="00733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7338AB"/>
    <w:rPr>
      <w:b/>
      <w:bCs/>
    </w:rPr>
  </w:style>
  <w:style w:type="character" w:customStyle="1" w:styleId="10">
    <w:name w:val="Заголовок 1 Знак"/>
    <w:basedOn w:val="a0"/>
    <w:link w:val="1"/>
    <w:rsid w:val="007338AB"/>
    <w:rPr>
      <w:rFonts w:ascii="Times New Roman" w:eastAsia="Times New Roman" w:hAnsi="Times New Roman" w:cs="Times New Roman"/>
      <w:b/>
      <w:i/>
      <w:sz w:val="28"/>
      <w:szCs w:val="20"/>
      <w:lang w:eastAsia="zh-CN"/>
    </w:rPr>
  </w:style>
  <w:style w:type="paragraph" w:styleId="a5">
    <w:name w:val="List Paragraph"/>
    <w:basedOn w:val="a"/>
    <w:uiPriority w:val="34"/>
    <w:qFormat/>
    <w:rsid w:val="00B470DD"/>
    <w:pPr>
      <w:ind w:left="720"/>
      <w:contextualSpacing/>
    </w:pPr>
  </w:style>
  <w:style w:type="character" w:customStyle="1" w:styleId="30">
    <w:name w:val="Заголовок 3 Знак"/>
    <w:basedOn w:val="a0"/>
    <w:link w:val="3"/>
    <w:uiPriority w:val="9"/>
    <w:semiHidden/>
    <w:rsid w:val="00D17B39"/>
    <w:rPr>
      <w:rFonts w:asciiTheme="majorHAnsi" w:eastAsiaTheme="majorEastAsia" w:hAnsiTheme="majorHAnsi" w:cstheme="majorBidi"/>
      <w:b/>
      <w:bCs/>
      <w:color w:val="4F81BD" w:themeColor="accent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A0"/>
    <w:pPr>
      <w:spacing w:after="160" w:line="259" w:lineRule="auto"/>
    </w:pPr>
    <w:rPr>
      <w:lang w:val="ru-RU"/>
    </w:rPr>
  </w:style>
  <w:style w:type="paragraph" w:styleId="1">
    <w:name w:val="heading 1"/>
    <w:basedOn w:val="a"/>
    <w:next w:val="a"/>
    <w:link w:val="10"/>
    <w:qFormat/>
    <w:rsid w:val="007338AB"/>
    <w:pPr>
      <w:keepNext/>
      <w:spacing w:after="0" w:line="240" w:lineRule="auto"/>
      <w:jc w:val="center"/>
      <w:outlineLvl w:val="0"/>
    </w:pPr>
    <w:rPr>
      <w:rFonts w:ascii="Times New Roman" w:eastAsia="Times New Roman" w:hAnsi="Times New Roman" w:cs="Times New Roman"/>
      <w:b/>
      <w:i/>
      <w:sz w:val="28"/>
      <w:szCs w:val="20"/>
      <w:lang w:val="uk-UA" w:eastAsia="zh-CN"/>
    </w:rPr>
  </w:style>
  <w:style w:type="paragraph" w:styleId="3">
    <w:name w:val="heading 3"/>
    <w:basedOn w:val="a"/>
    <w:next w:val="a"/>
    <w:link w:val="30"/>
    <w:uiPriority w:val="9"/>
    <w:semiHidden/>
    <w:unhideWhenUsed/>
    <w:qFormat/>
    <w:rsid w:val="00D17B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54BA0"/>
    <w:rPr>
      <w:rFonts w:ascii="Palatino Linotype" w:eastAsia="Palatino Linotype" w:hAnsi="Palatino Linotype" w:cs="Palatino Linotype"/>
      <w:sz w:val="17"/>
      <w:szCs w:val="17"/>
      <w:shd w:val="clear" w:color="auto" w:fill="FFFFFF"/>
    </w:rPr>
  </w:style>
  <w:style w:type="paragraph" w:customStyle="1" w:styleId="20">
    <w:name w:val="Основной текст (2)"/>
    <w:basedOn w:val="a"/>
    <w:link w:val="2"/>
    <w:rsid w:val="00154BA0"/>
    <w:pPr>
      <w:widowControl w:val="0"/>
      <w:shd w:val="clear" w:color="auto" w:fill="FFFFFF"/>
      <w:spacing w:after="300" w:line="322" w:lineRule="exact"/>
      <w:ind w:hanging="280"/>
    </w:pPr>
    <w:rPr>
      <w:rFonts w:ascii="Palatino Linotype" w:eastAsia="Palatino Linotype" w:hAnsi="Palatino Linotype" w:cs="Palatino Linotype"/>
      <w:sz w:val="17"/>
      <w:szCs w:val="17"/>
      <w:lang w:val="uk-UA"/>
    </w:rPr>
  </w:style>
  <w:style w:type="character" w:customStyle="1" w:styleId="apple-style-span">
    <w:name w:val="apple-style-span"/>
    <w:basedOn w:val="a0"/>
    <w:rsid w:val="007338AB"/>
  </w:style>
  <w:style w:type="paragraph" w:styleId="a3">
    <w:name w:val="Normal (Web)"/>
    <w:basedOn w:val="a"/>
    <w:uiPriority w:val="99"/>
    <w:unhideWhenUsed/>
    <w:rsid w:val="00733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7338AB"/>
    <w:rPr>
      <w:b/>
      <w:bCs/>
    </w:rPr>
  </w:style>
  <w:style w:type="character" w:customStyle="1" w:styleId="10">
    <w:name w:val="Заголовок 1 Знак"/>
    <w:basedOn w:val="a0"/>
    <w:link w:val="1"/>
    <w:rsid w:val="007338AB"/>
    <w:rPr>
      <w:rFonts w:ascii="Times New Roman" w:eastAsia="Times New Roman" w:hAnsi="Times New Roman" w:cs="Times New Roman"/>
      <w:b/>
      <w:i/>
      <w:sz w:val="28"/>
      <w:szCs w:val="20"/>
      <w:lang w:eastAsia="zh-CN"/>
    </w:rPr>
  </w:style>
  <w:style w:type="paragraph" w:styleId="a5">
    <w:name w:val="List Paragraph"/>
    <w:basedOn w:val="a"/>
    <w:uiPriority w:val="34"/>
    <w:qFormat/>
    <w:rsid w:val="00B470DD"/>
    <w:pPr>
      <w:ind w:left="720"/>
      <w:contextualSpacing/>
    </w:pPr>
  </w:style>
  <w:style w:type="character" w:customStyle="1" w:styleId="30">
    <w:name w:val="Заголовок 3 Знак"/>
    <w:basedOn w:val="a0"/>
    <w:link w:val="3"/>
    <w:uiPriority w:val="9"/>
    <w:semiHidden/>
    <w:rsid w:val="00D17B39"/>
    <w:rPr>
      <w:rFonts w:asciiTheme="majorHAnsi" w:eastAsiaTheme="majorEastAsia" w:hAnsiTheme="majorHAnsi" w:cstheme="majorBidi"/>
      <w:b/>
      <w:bCs/>
      <w:color w:val="4F81BD"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37242">
      <w:bodyDiv w:val="1"/>
      <w:marLeft w:val="0"/>
      <w:marRight w:val="0"/>
      <w:marTop w:val="0"/>
      <w:marBottom w:val="0"/>
      <w:divBdr>
        <w:top w:val="none" w:sz="0" w:space="0" w:color="auto"/>
        <w:left w:val="none" w:sz="0" w:space="0" w:color="auto"/>
        <w:bottom w:val="none" w:sz="0" w:space="0" w:color="auto"/>
        <w:right w:val="none" w:sz="0" w:space="0" w:color="auto"/>
      </w:divBdr>
    </w:div>
    <w:div w:id="16329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3348</Words>
  <Characters>19089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2018-08-23T07:47:00Z</dcterms:created>
  <dcterms:modified xsi:type="dcterms:W3CDTF">2022-09-14T10:50:00Z</dcterms:modified>
</cp:coreProperties>
</file>